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FCF78" w14:textId="61F91940" w:rsidR="005D087F" w:rsidRDefault="001030CB">
      <w:pPr>
        <w:ind w:right="5920"/>
        <w:rPr>
          <w:sz w:val="2"/>
        </w:rPr>
      </w:pPr>
      <w:r>
        <w:rPr>
          <w:noProof/>
          <w:lang w:val="fr-FR" w:eastAsia="fr-FR"/>
        </w:rPr>
        <w:drawing>
          <wp:inline distT="0" distB="0" distL="0" distR="0" wp14:anchorId="33D7A414" wp14:editId="6EB99E41">
            <wp:extent cx="2377440" cy="1009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1009650"/>
                    </a:xfrm>
                    <a:prstGeom prst="rect">
                      <a:avLst/>
                    </a:prstGeom>
                    <a:noFill/>
                    <a:ln>
                      <a:noFill/>
                    </a:ln>
                  </pic:spPr>
                </pic:pic>
              </a:graphicData>
            </a:graphic>
          </wp:inline>
        </w:drawing>
      </w:r>
    </w:p>
    <w:p w14:paraId="1966E286" w14:textId="77777777" w:rsidR="005D087F" w:rsidRDefault="005D087F">
      <w:pPr>
        <w:spacing w:after="160" w:line="240" w:lineRule="exact"/>
      </w:pPr>
    </w:p>
    <w:tbl>
      <w:tblPr>
        <w:tblW w:w="0" w:type="auto"/>
        <w:tblLayout w:type="fixed"/>
        <w:tblLook w:val="04A0" w:firstRow="1" w:lastRow="0" w:firstColumn="1" w:lastColumn="0" w:noHBand="0" w:noVBand="1"/>
      </w:tblPr>
      <w:tblGrid>
        <w:gridCol w:w="9620"/>
      </w:tblGrid>
      <w:tr w:rsidR="005D087F" w14:paraId="5797E95A" w14:textId="77777777">
        <w:tc>
          <w:tcPr>
            <w:tcW w:w="9620" w:type="dxa"/>
            <w:shd w:val="clear" w:color="666553" w:fill="666553"/>
            <w:tcMar>
              <w:top w:w="30" w:type="dxa"/>
              <w:left w:w="0" w:type="dxa"/>
              <w:bottom w:w="0" w:type="dxa"/>
              <w:right w:w="0" w:type="dxa"/>
            </w:tcMar>
            <w:vAlign w:val="center"/>
          </w:tcPr>
          <w:p w14:paraId="1B0CDD71" w14:textId="77777777" w:rsidR="005D087F" w:rsidRDefault="00DB0708">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PARTICULIÈRES</w:t>
            </w:r>
          </w:p>
        </w:tc>
      </w:tr>
    </w:tbl>
    <w:p w14:paraId="79E00F76" w14:textId="77777777" w:rsidR="005D087F" w:rsidRDefault="00DB0708">
      <w:pPr>
        <w:spacing w:line="240" w:lineRule="exact"/>
      </w:pPr>
      <w:r>
        <w:t xml:space="preserve"> </w:t>
      </w:r>
    </w:p>
    <w:p w14:paraId="23BE260B" w14:textId="77777777" w:rsidR="005D087F" w:rsidRDefault="005D087F">
      <w:pPr>
        <w:spacing w:after="120" w:line="240" w:lineRule="exact"/>
      </w:pPr>
    </w:p>
    <w:p w14:paraId="50C6375B" w14:textId="78A701AE" w:rsidR="005D087F" w:rsidRDefault="00DB0708">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5F468336" w14:textId="77777777" w:rsidR="005D087F" w:rsidRDefault="005D087F">
      <w:pPr>
        <w:spacing w:line="240" w:lineRule="exact"/>
      </w:pPr>
    </w:p>
    <w:p w14:paraId="2F2490B3" w14:textId="77777777" w:rsidR="005D087F" w:rsidRDefault="005D087F">
      <w:pPr>
        <w:spacing w:line="240" w:lineRule="exact"/>
      </w:pPr>
    </w:p>
    <w:p w14:paraId="28CFF3F4" w14:textId="77777777" w:rsidR="005D087F" w:rsidRDefault="005D087F">
      <w:pPr>
        <w:spacing w:line="240" w:lineRule="exact"/>
      </w:pPr>
    </w:p>
    <w:p w14:paraId="4CCE91B6" w14:textId="77777777" w:rsidR="005D087F" w:rsidRDefault="005D087F">
      <w:pPr>
        <w:spacing w:line="240" w:lineRule="exact"/>
      </w:pPr>
    </w:p>
    <w:p w14:paraId="2BB8C431" w14:textId="77777777" w:rsidR="005D087F" w:rsidRDefault="005D087F">
      <w:pPr>
        <w:spacing w:line="240" w:lineRule="exact"/>
      </w:pPr>
    </w:p>
    <w:p w14:paraId="6A4B53CE" w14:textId="77777777" w:rsidR="005D087F" w:rsidRDefault="005D087F">
      <w:pPr>
        <w:spacing w:line="240" w:lineRule="exact"/>
      </w:pPr>
    </w:p>
    <w:p w14:paraId="66DAF507" w14:textId="77777777" w:rsidR="005D087F" w:rsidRDefault="005D087F">
      <w:pPr>
        <w:spacing w:line="240" w:lineRule="exact"/>
      </w:pPr>
    </w:p>
    <w:p w14:paraId="78F6FCA9" w14:textId="77777777" w:rsidR="005D087F" w:rsidRDefault="005D087F">
      <w:pPr>
        <w:spacing w:after="180" w:line="240" w:lineRule="exact"/>
      </w:pPr>
    </w:p>
    <w:tbl>
      <w:tblPr>
        <w:tblW w:w="0" w:type="auto"/>
        <w:tblInd w:w="1260" w:type="dxa"/>
        <w:tblLayout w:type="fixed"/>
        <w:tblLook w:val="04A0" w:firstRow="1" w:lastRow="0" w:firstColumn="1" w:lastColumn="0" w:noHBand="0" w:noVBand="1"/>
      </w:tblPr>
      <w:tblGrid>
        <w:gridCol w:w="7100"/>
      </w:tblGrid>
      <w:tr w:rsidR="005D087F" w14:paraId="7ABF0BE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40E1864" w14:textId="42A93C47" w:rsidR="00686EB3" w:rsidRDefault="006E1D7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MAFA</w:t>
            </w:r>
            <w:r w:rsidR="00686EB3">
              <w:rPr>
                <w:rFonts w:ascii="Trebuchet MS" w:eastAsia="Trebuchet MS" w:hAnsi="Trebuchet MS" w:cs="Trebuchet MS"/>
                <w:b/>
                <w:color w:val="000000"/>
                <w:sz w:val="28"/>
                <w:lang w:val="fr-FR"/>
              </w:rPr>
              <w:t xml:space="preserve"> N°25.533.07</w:t>
            </w:r>
          </w:p>
          <w:p w14:paraId="3647C78C" w14:textId="617AEE1F" w:rsidR="005D087F" w:rsidRDefault="00DB070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MISE A DISPOSITION, LOCATION ET APPROVISIONNEMENT DE REFRIGERATEURS CONNECTES ET LIVRAISON DE REPAS EN PRE-COMMANDE (CLICK &amp; COLLECT) POUR LES SITES DE LA CAISSE PRIMAIRE CENTRALE D'ASSURANCE MALADIE DES BOUCHES-DU-RHONE</w:t>
            </w:r>
          </w:p>
        </w:tc>
      </w:tr>
    </w:tbl>
    <w:p w14:paraId="0E3909D8" w14:textId="77777777" w:rsidR="005D087F" w:rsidRDefault="00DB0708">
      <w:pPr>
        <w:spacing w:line="240" w:lineRule="exact"/>
      </w:pPr>
      <w:r>
        <w:t xml:space="preserve"> </w:t>
      </w:r>
    </w:p>
    <w:p w14:paraId="3D3B646F" w14:textId="77777777" w:rsidR="005D087F" w:rsidRDefault="005D087F">
      <w:pPr>
        <w:spacing w:line="240" w:lineRule="exact"/>
      </w:pPr>
    </w:p>
    <w:p w14:paraId="2A88BC4F" w14:textId="77777777" w:rsidR="005D087F" w:rsidRDefault="005D087F">
      <w:pPr>
        <w:spacing w:line="240" w:lineRule="exact"/>
      </w:pPr>
    </w:p>
    <w:p w14:paraId="5AACEF33" w14:textId="77777777" w:rsidR="005D087F" w:rsidRDefault="005D087F">
      <w:pPr>
        <w:spacing w:line="240" w:lineRule="exact"/>
      </w:pPr>
    </w:p>
    <w:p w14:paraId="376162D3" w14:textId="77777777" w:rsidR="005D087F" w:rsidRDefault="005D087F">
      <w:pPr>
        <w:spacing w:line="240" w:lineRule="exact"/>
      </w:pPr>
    </w:p>
    <w:p w14:paraId="2E1916B0" w14:textId="77777777" w:rsidR="005D087F" w:rsidRDefault="005D087F">
      <w:pPr>
        <w:spacing w:line="240" w:lineRule="exact"/>
      </w:pPr>
    </w:p>
    <w:p w14:paraId="13883635" w14:textId="77777777" w:rsidR="005D087F" w:rsidRDefault="005D087F">
      <w:pPr>
        <w:spacing w:line="240" w:lineRule="exact"/>
      </w:pPr>
    </w:p>
    <w:p w14:paraId="6B9441AE" w14:textId="77777777" w:rsidR="005D087F" w:rsidRDefault="005D087F">
      <w:pPr>
        <w:spacing w:line="240" w:lineRule="exact"/>
      </w:pPr>
    </w:p>
    <w:p w14:paraId="31A8936B" w14:textId="77777777" w:rsidR="005D087F" w:rsidRDefault="005D087F">
      <w:pPr>
        <w:spacing w:line="240" w:lineRule="exact"/>
      </w:pPr>
    </w:p>
    <w:p w14:paraId="2B2C363B" w14:textId="77777777" w:rsidR="005D087F" w:rsidRDefault="005D087F">
      <w:pPr>
        <w:spacing w:line="240" w:lineRule="exact"/>
      </w:pPr>
    </w:p>
    <w:p w14:paraId="5A293E6A" w14:textId="77777777" w:rsidR="005D087F" w:rsidRDefault="005D087F">
      <w:pPr>
        <w:spacing w:line="240" w:lineRule="exact"/>
      </w:pPr>
    </w:p>
    <w:p w14:paraId="7B4C3F32" w14:textId="77777777" w:rsidR="005D087F" w:rsidRDefault="005D087F">
      <w:pPr>
        <w:spacing w:line="240" w:lineRule="exact"/>
      </w:pPr>
    </w:p>
    <w:p w14:paraId="37216770" w14:textId="77777777" w:rsidR="005D087F" w:rsidRDefault="005D087F">
      <w:pPr>
        <w:spacing w:line="240" w:lineRule="exact"/>
      </w:pPr>
    </w:p>
    <w:p w14:paraId="1789FA59" w14:textId="77777777" w:rsidR="005D087F" w:rsidRDefault="005D087F">
      <w:pPr>
        <w:spacing w:after="20" w:line="240" w:lineRule="exact"/>
      </w:pPr>
    </w:p>
    <w:p w14:paraId="2355E6D3" w14:textId="77777777" w:rsidR="005D087F" w:rsidRDefault="00DB07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3184F2DD" w14:textId="77777777" w:rsidR="005D087F" w:rsidRDefault="00DB07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5465C354" w14:textId="77777777" w:rsidR="005D087F" w:rsidRDefault="00DB0708">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5F034C73" w14:textId="77777777" w:rsidR="005D087F" w:rsidRDefault="00DB0708">
      <w:pPr>
        <w:spacing w:line="279" w:lineRule="exact"/>
        <w:jc w:val="center"/>
        <w:rPr>
          <w:rFonts w:ascii="Trebuchet MS" w:eastAsia="Trebuchet MS" w:hAnsi="Trebuchet MS" w:cs="Trebuchet MS"/>
          <w:color w:val="000000"/>
          <w:lang w:val="fr-FR"/>
        </w:rPr>
        <w:sectPr w:rsidR="005D087F">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1C98B6F0" w14:textId="77777777" w:rsidR="005D087F" w:rsidRDefault="00DB0708">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9AEE2E4" w14:textId="77777777" w:rsidR="005D087F" w:rsidRDefault="005D087F">
      <w:pPr>
        <w:spacing w:after="80" w:line="240" w:lineRule="exact"/>
      </w:pPr>
    </w:p>
    <w:p w14:paraId="22048827" w14:textId="0AE61213" w:rsidR="000F63E9" w:rsidRPr="000473EC" w:rsidRDefault="00DB0708">
      <w:pPr>
        <w:pStyle w:val="TM1"/>
        <w:tabs>
          <w:tab w:val="right" w:leader="dot" w:pos="9610"/>
        </w:tabs>
        <w:rPr>
          <w:rFonts w:asciiTheme="minorHAnsi" w:eastAsiaTheme="minorEastAsia" w:hAnsiTheme="minorHAnsi" w:cstheme="minorBidi"/>
          <w:b/>
          <w:noProof/>
          <w:sz w:val="22"/>
          <w:szCs w:val="22"/>
          <w:lang w:val="fr-FR" w:eastAsia="fr-FR"/>
        </w:rPr>
      </w:pPr>
      <w:r w:rsidRPr="000473EC">
        <w:rPr>
          <w:rFonts w:ascii="Trebuchet MS" w:eastAsia="Trebuchet MS" w:hAnsi="Trebuchet MS" w:cs="Trebuchet MS"/>
          <w:b/>
          <w:color w:val="000000"/>
          <w:sz w:val="22"/>
          <w:lang w:val="fr-FR"/>
        </w:rPr>
        <w:fldChar w:fldCharType="begin"/>
      </w:r>
      <w:r w:rsidRPr="000473EC">
        <w:rPr>
          <w:rFonts w:ascii="Trebuchet MS" w:eastAsia="Trebuchet MS" w:hAnsi="Trebuchet MS" w:cs="Trebuchet MS"/>
          <w:b/>
          <w:color w:val="000000"/>
          <w:sz w:val="22"/>
          <w:lang w:val="fr-FR"/>
        </w:rPr>
        <w:instrText xml:space="preserve"> TOC \h </w:instrText>
      </w:r>
      <w:r w:rsidRPr="000473EC">
        <w:rPr>
          <w:rFonts w:ascii="Trebuchet MS" w:eastAsia="Trebuchet MS" w:hAnsi="Trebuchet MS" w:cs="Trebuchet MS"/>
          <w:b/>
          <w:color w:val="000000"/>
          <w:sz w:val="22"/>
          <w:lang w:val="fr-FR"/>
        </w:rPr>
        <w:fldChar w:fldCharType="separate"/>
      </w:r>
      <w:hyperlink w:anchor="_Toc201909855" w:history="1">
        <w:r w:rsidR="000F63E9" w:rsidRPr="000473EC">
          <w:rPr>
            <w:rStyle w:val="Lienhypertexte"/>
            <w:rFonts w:ascii="Trebuchet MS" w:eastAsia="Trebuchet MS" w:hAnsi="Trebuchet MS" w:cs="Trebuchet MS"/>
            <w:b/>
            <w:noProof/>
            <w:lang w:val="fr-FR"/>
          </w:rPr>
          <w:t>1 - Dispositions générales de l’accord-cadre</w:t>
        </w:r>
        <w:r w:rsidR="000F63E9" w:rsidRPr="000473EC">
          <w:rPr>
            <w:b/>
            <w:noProof/>
          </w:rPr>
          <w:tab/>
        </w:r>
        <w:r w:rsidR="000F63E9" w:rsidRPr="000473EC">
          <w:rPr>
            <w:b/>
            <w:noProof/>
          </w:rPr>
          <w:fldChar w:fldCharType="begin"/>
        </w:r>
        <w:r w:rsidR="000F63E9" w:rsidRPr="000473EC">
          <w:rPr>
            <w:b/>
            <w:noProof/>
          </w:rPr>
          <w:instrText xml:space="preserve"> PAGEREF _Toc201909855 \h </w:instrText>
        </w:r>
        <w:r w:rsidR="000F63E9" w:rsidRPr="000473EC">
          <w:rPr>
            <w:b/>
            <w:noProof/>
          </w:rPr>
        </w:r>
        <w:r w:rsidR="000F63E9" w:rsidRPr="000473EC">
          <w:rPr>
            <w:b/>
            <w:noProof/>
          </w:rPr>
          <w:fldChar w:fldCharType="separate"/>
        </w:r>
        <w:r w:rsidR="000F63E9" w:rsidRPr="000473EC">
          <w:rPr>
            <w:b/>
            <w:noProof/>
          </w:rPr>
          <w:t>4</w:t>
        </w:r>
        <w:r w:rsidR="000F63E9" w:rsidRPr="000473EC">
          <w:rPr>
            <w:b/>
            <w:noProof/>
          </w:rPr>
          <w:fldChar w:fldCharType="end"/>
        </w:r>
      </w:hyperlink>
    </w:p>
    <w:p w14:paraId="22E8155D" w14:textId="606F4922"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56" w:history="1">
        <w:r w:rsidR="000F63E9" w:rsidRPr="000473EC">
          <w:rPr>
            <w:rStyle w:val="Lienhypertexte"/>
            <w:rFonts w:ascii="Trebuchet MS" w:eastAsia="Trebuchet MS" w:hAnsi="Trebuchet MS" w:cs="Trebuchet MS"/>
            <w:b/>
            <w:noProof/>
            <w:lang w:val="fr-FR"/>
          </w:rPr>
          <w:t>1.1 - Objet de l’accord-cadre</w:t>
        </w:r>
        <w:r w:rsidR="000F63E9" w:rsidRPr="000473EC">
          <w:rPr>
            <w:b/>
            <w:noProof/>
          </w:rPr>
          <w:tab/>
        </w:r>
        <w:r w:rsidR="000F63E9" w:rsidRPr="000473EC">
          <w:rPr>
            <w:b/>
            <w:noProof/>
          </w:rPr>
          <w:fldChar w:fldCharType="begin"/>
        </w:r>
        <w:r w:rsidR="000F63E9" w:rsidRPr="000473EC">
          <w:rPr>
            <w:b/>
            <w:noProof/>
          </w:rPr>
          <w:instrText xml:space="preserve"> PAGEREF _Toc201909856 \h </w:instrText>
        </w:r>
        <w:r w:rsidR="000F63E9" w:rsidRPr="000473EC">
          <w:rPr>
            <w:b/>
            <w:noProof/>
          </w:rPr>
        </w:r>
        <w:r w:rsidR="000F63E9" w:rsidRPr="000473EC">
          <w:rPr>
            <w:b/>
            <w:noProof/>
          </w:rPr>
          <w:fldChar w:fldCharType="separate"/>
        </w:r>
        <w:r w:rsidR="000F63E9" w:rsidRPr="000473EC">
          <w:rPr>
            <w:b/>
            <w:noProof/>
          </w:rPr>
          <w:t>4</w:t>
        </w:r>
        <w:r w:rsidR="000F63E9" w:rsidRPr="000473EC">
          <w:rPr>
            <w:b/>
            <w:noProof/>
          </w:rPr>
          <w:fldChar w:fldCharType="end"/>
        </w:r>
      </w:hyperlink>
    </w:p>
    <w:p w14:paraId="3C88586B" w14:textId="36F6CF2A"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57" w:history="1">
        <w:r w:rsidR="000F63E9" w:rsidRPr="000473EC">
          <w:rPr>
            <w:rStyle w:val="Lienhypertexte"/>
            <w:rFonts w:ascii="Trebuchet MS" w:eastAsia="Trebuchet MS" w:hAnsi="Trebuchet MS" w:cs="Trebuchet MS"/>
            <w:b/>
            <w:noProof/>
            <w:lang w:val="fr-FR"/>
          </w:rPr>
          <w:t>1.2 - Décomposition de l’accord-cadre</w:t>
        </w:r>
        <w:r w:rsidR="000F63E9" w:rsidRPr="000473EC">
          <w:rPr>
            <w:b/>
            <w:noProof/>
          </w:rPr>
          <w:tab/>
        </w:r>
        <w:r w:rsidR="000F63E9" w:rsidRPr="000473EC">
          <w:rPr>
            <w:b/>
            <w:noProof/>
          </w:rPr>
          <w:fldChar w:fldCharType="begin"/>
        </w:r>
        <w:r w:rsidR="000F63E9" w:rsidRPr="000473EC">
          <w:rPr>
            <w:b/>
            <w:noProof/>
          </w:rPr>
          <w:instrText xml:space="preserve"> PAGEREF _Toc201909857 \h </w:instrText>
        </w:r>
        <w:r w:rsidR="000F63E9" w:rsidRPr="000473EC">
          <w:rPr>
            <w:b/>
            <w:noProof/>
          </w:rPr>
        </w:r>
        <w:r w:rsidR="000F63E9" w:rsidRPr="000473EC">
          <w:rPr>
            <w:b/>
            <w:noProof/>
          </w:rPr>
          <w:fldChar w:fldCharType="separate"/>
        </w:r>
        <w:r w:rsidR="000F63E9" w:rsidRPr="000473EC">
          <w:rPr>
            <w:b/>
            <w:noProof/>
          </w:rPr>
          <w:t>5</w:t>
        </w:r>
        <w:r w:rsidR="000F63E9" w:rsidRPr="000473EC">
          <w:rPr>
            <w:b/>
            <w:noProof/>
          </w:rPr>
          <w:fldChar w:fldCharType="end"/>
        </w:r>
      </w:hyperlink>
    </w:p>
    <w:p w14:paraId="55B4CD39" w14:textId="0E7B20FD"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58" w:history="1">
        <w:r w:rsidR="000F63E9" w:rsidRPr="000473EC">
          <w:rPr>
            <w:rStyle w:val="Lienhypertexte"/>
            <w:rFonts w:ascii="Trebuchet MS" w:eastAsia="Trebuchet MS" w:hAnsi="Trebuchet MS" w:cs="Trebuchet MS"/>
            <w:b/>
            <w:noProof/>
            <w:lang w:val="fr-FR"/>
          </w:rPr>
          <w:t>1.3 - Type d'accord-cadre</w:t>
        </w:r>
        <w:r w:rsidR="000F63E9" w:rsidRPr="000473EC">
          <w:rPr>
            <w:b/>
            <w:noProof/>
          </w:rPr>
          <w:tab/>
        </w:r>
        <w:r w:rsidR="000F63E9" w:rsidRPr="000473EC">
          <w:rPr>
            <w:b/>
            <w:noProof/>
          </w:rPr>
          <w:fldChar w:fldCharType="begin"/>
        </w:r>
        <w:r w:rsidR="000F63E9" w:rsidRPr="000473EC">
          <w:rPr>
            <w:b/>
            <w:noProof/>
          </w:rPr>
          <w:instrText xml:space="preserve"> PAGEREF _Toc201909858 \h </w:instrText>
        </w:r>
        <w:r w:rsidR="000F63E9" w:rsidRPr="000473EC">
          <w:rPr>
            <w:b/>
            <w:noProof/>
          </w:rPr>
        </w:r>
        <w:r w:rsidR="000F63E9" w:rsidRPr="000473EC">
          <w:rPr>
            <w:b/>
            <w:noProof/>
          </w:rPr>
          <w:fldChar w:fldCharType="separate"/>
        </w:r>
        <w:r w:rsidR="000F63E9" w:rsidRPr="000473EC">
          <w:rPr>
            <w:b/>
            <w:noProof/>
          </w:rPr>
          <w:t>5</w:t>
        </w:r>
        <w:r w:rsidR="000F63E9" w:rsidRPr="000473EC">
          <w:rPr>
            <w:b/>
            <w:noProof/>
          </w:rPr>
          <w:fldChar w:fldCharType="end"/>
        </w:r>
      </w:hyperlink>
    </w:p>
    <w:p w14:paraId="1431E112" w14:textId="6C3A87B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59" w:history="1">
        <w:r w:rsidR="000F63E9" w:rsidRPr="000473EC">
          <w:rPr>
            <w:rStyle w:val="Lienhypertexte"/>
            <w:rFonts w:ascii="Trebuchet MS" w:eastAsia="Trebuchet MS" w:hAnsi="Trebuchet MS" w:cs="Trebuchet MS"/>
            <w:b/>
            <w:noProof/>
            <w:lang w:val="fr-FR"/>
          </w:rPr>
          <w:t>1.4 - Conditions d'attribution des bons de commande</w:t>
        </w:r>
        <w:r w:rsidR="000F63E9" w:rsidRPr="000473EC">
          <w:rPr>
            <w:b/>
            <w:noProof/>
          </w:rPr>
          <w:tab/>
        </w:r>
        <w:r w:rsidR="000F63E9" w:rsidRPr="000473EC">
          <w:rPr>
            <w:b/>
            <w:noProof/>
          </w:rPr>
          <w:fldChar w:fldCharType="begin"/>
        </w:r>
        <w:r w:rsidR="000F63E9" w:rsidRPr="000473EC">
          <w:rPr>
            <w:b/>
            <w:noProof/>
          </w:rPr>
          <w:instrText xml:space="preserve"> PAGEREF _Toc201909859 \h </w:instrText>
        </w:r>
        <w:r w:rsidR="000F63E9" w:rsidRPr="000473EC">
          <w:rPr>
            <w:b/>
            <w:noProof/>
          </w:rPr>
        </w:r>
        <w:r w:rsidR="000F63E9" w:rsidRPr="000473EC">
          <w:rPr>
            <w:b/>
            <w:noProof/>
          </w:rPr>
          <w:fldChar w:fldCharType="separate"/>
        </w:r>
        <w:r w:rsidR="000F63E9" w:rsidRPr="000473EC">
          <w:rPr>
            <w:b/>
            <w:noProof/>
          </w:rPr>
          <w:t>6</w:t>
        </w:r>
        <w:r w:rsidR="000F63E9" w:rsidRPr="000473EC">
          <w:rPr>
            <w:b/>
            <w:noProof/>
          </w:rPr>
          <w:fldChar w:fldCharType="end"/>
        </w:r>
      </w:hyperlink>
    </w:p>
    <w:p w14:paraId="58942F74" w14:textId="6E7BEBF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0" w:history="1">
        <w:r w:rsidR="000F63E9" w:rsidRPr="000473EC">
          <w:rPr>
            <w:rStyle w:val="Lienhypertexte"/>
            <w:rFonts w:ascii="Trebuchet MS" w:eastAsia="Trebuchet MS" w:hAnsi="Trebuchet MS" w:cs="Trebuchet MS"/>
            <w:b/>
            <w:noProof/>
            <w:lang w:val="fr-FR"/>
          </w:rPr>
          <w:t>1.5 - Réalisation de prestations similaires</w:t>
        </w:r>
        <w:r w:rsidR="000F63E9" w:rsidRPr="000473EC">
          <w:rPr>
            <w:b/>
            <w:noProof/>
          </w:rPr>
          <w:tab/>
        </w:r>
        <w:r w:rsidR="000F63E9" w:rsidRPr="000473EC">
          <w:rPr>
            <w:b/>
            <w:noProof/>
          </w:rPr>
          <w:fldChar w:fldCharType="begin"/>
        </w:r>
        <w:r w:rsidR="000F63E9" w:rsidRPr="000473EC">
          <w:rPr>
            <w:b/>
            <w:noProof/>
          </w:rPr>
          <w:instrText xml:space="preserve"> PAGEREF _Toc201909860 \h </w:instrText>
        </w:r>
        <w:r w:rsidR="000F63E9" w:rsidRPr="000473EC">
          <w:rPr>
            <w:b/>
            <w:noProof/>
          </w:rPr>
        </w:r>
        <w:r w:rsidR="000F63E9" w:rsidRPr="000473EC">
          <w:rPr>
            <w:b/>
            <w:noProof/>
          </w:rPr>
          <w:fldChar w:fldCharType="separate"/>
        </w:r>
        <w:r w:rsidR="000F63E9" w:rsidRPr="000473EC">
          <w:rPr>
            <w:b/>
            <w:noProof/>
          </w:rPr>
          <w:t>6</w:t>
        </w:r>
        <w:r w:rsidR="000F63E9" w:rsidRPr="000473EC">
          <w:rPr>
            <w:b/>
            <w:noProof/>
          </w:rPr>
          <w:fldChar w:fldCharType="end"/>
        </w:r>
      </w:hyperlink>
    </w:p>
    <w:p w14:paraId="47ED4CA8" w14:textId="3CCD3CD5"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61" w:history="1">
        <w:r w:rsidR="000F63E9" w:rsidRPr="000473EC">
          <w:rPr>
            <w:rStyle w:val="Lienhypertexte"/>
            <w:rFonts w:ascii="Trebuchet MS" w:eastAsia="Trebuchet MS" w:hAnsi="Trebuchet MS" w:cs="Trebuchet MS"/>
            <w:b/>
            <w:noProof/>
            <w:lang w:val="fr-FR"/>
          </w:rPr>
          <w:t>2 - Pièces contractuelles</w:t>
        </w:r>
        <w:r w:rsidR="000F63E9" w:rsidRPr="000473EC">
          <w:rPr>
            <w:b/>
            <w:noProof/>
          </w:rPr>
          <w:tab/>
        </w:r>
        <w:r w:rsidR="000F63E9" w:rsidRPr="000473EC">
          <w:rPr>
            <w:b/>
            <w:noProof/>
          </w:rPr>
          <w:fldChar w:fldCharType="begin"/>
        </w:r>
        <w:r w:rsidR="000F63E9" w:rsidRPr="000473EC">
          <w:rPr>
            <w:b/>
            <w:noProof/>
          </w:rPr>
          <w:instrText xml:space="preserve"> PAGEREF _Toc201909861 \h </w:instrText>
        </w:r>
        <w:r w:rsidR="000F63E9" w:rsidRPr="000473EC">
          <w:rPr>
            <w:b/>
            <w:noProof/>
          </w:rPr>
        </w:r>
        <w:r w:rsidR="000F63E9" w:rsidRPr="000473EC">
          <w:rPr>
            <w:b/>
            <w:noProof/>
          </w:rPr>
          <w:fldChar w:fldCharType="separate"/>
        </w:r>
        <w:r w:rsidR="000F63E9" w:rsidRPr="000473EC">
          <w:rPr>
            <w:b/>
            <w:noProof/>
          </w:rPr>
          <w:t>6</w:t>
        </w:r>
        <w:r w:rsidR="000F63E9" w:rsidRPr="000473EC">
          <w:rPr>
            <w:b/>
            <w:noProof/>
          </w:rPr>
          <w:fldChar w:fldCharType="end"/>
        </w:r>
      </w:hyperlink>
    </w:p>
    <w:p w14:paraId="75A2A8DD" w14:textId="284804AE"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62" w:history="1">
        <w:r w:rsidR="000F63E9" w:rsidRPr="000473EC">
          <w:rPr>
            <w:rStyle w:val="Lienhypertexte"/>
            <w:rFonts w:ascii="Trebuchet MS" w:eastAsia="Trebuchet MS" w:hAnsi="Trebuchet MS" w:cs="Trebuchet MS"/>
            <w:b/>
            <w:noProof/>
            <w:lang w:val="fr-FR"/>
          </w:rPr>
          <w:t>3 - Durée et délais d'exécution</w:t>
        </w:r>
        <w:r w:rsidR="000F63E9" w:rsidRPr="000473EC">
          <w:rPr>
            <w:b/>
            <w:noProof/>
          </w:rPr>
          <w:tab/>
        </w:r>
        <w:r w:rsidR="000F63E9" w:rsidRPr="000473EC">
          <w:rPr>
            <w:b/>
            <w:noProof/>
          </w:rPr>
          <w:fldChar w:fldCharType="begin"/>
        </w:r>
        <w:r w:rsidR="000F63E9" w:rsidRPr="000473EC">
          <w:rPr>
            <w:b/>
            <w:noProof/>
          </w:rPr>
          <w:instrText xml:space="preserve"> PAGEREF _Toc201909862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7C350C56" w14:textId="03001EA8"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3" w:history="1">
        <w:r w:rsidR="00D84E22">
          <w:rPr>
            <w:rStyle w:val="Lienhypertexte"/>
            <w:rFonts w:ascii="Trebuchet MS" w:eastAsia="Trebuchet MS" w:hAnsi="Trebuchet MS" w:cs="Trebuchet MS"/>
            <w:b/>
            <w:noProof/>
            <w:lang w:val="fr-FR"/>
          </w:rPr>
          <w:t>3.1 - Durée de l’accord-cadre</w:t>
        </w:r>
        <w:r w:rsidR="000F63E9" w:rsidRPr="000473EC">
          <w:rPr>
            <w:b/>
            <w:noProof/>
          </w:rPr>
          <w:tab/>
        </w:r>
        <w:r w:rsidR="000F63E9" w:rsidRPr="000473EC">
          <w:rPr>
            <w:b/>
            <w:noProof/>
          </w:rPr>
          <w:fldChar w:fldCharType="begin"/>
        </w:r>
        <w:r w:rsidR="000F63E9" w:rsidRPr="000473EC">
          <w:rPr>
            <w:b/>
            <w:noProof/>
          </w:rPr>
          <w:instrText xml:space="preserve"> PAGEREF _Toc201909863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1A27285F" w14:textId="47DB1FD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4" w:history="1">
        <w:r w:rsidR="000F63E9" w:rsidRPr="000473EC">
          <w:rPr>
            <w:rStyle w:val="Lienhypertexte"/>
            <w:rFonts w:ascii="Trebuchet MS" w:eastAsia="Trebuchet MS" w:hAnsi="Trebuchet MS" w:cs="Trebuchet MS"/>
            <w:b/>
            <w:noProof/>
            <w:lang w:val="fr-FR"/>
          </w:rPr>
          <w:t>3.2 - Reconduction</w:t>
        </w:r>
        <w:r w:rsidR="000F63E9" w:rsidRPr="000473EC">
          <w:rPr>
            <w:b/>
            <w:noProof/>
          </w:rPr>
          <w:tab/>
        </w:r>
        <w:r w:rsidR="000F63E9" w:rsidRPr="000473EC">
          <w:rPr>
            <w:b/>
            <w:noProof/>
          </w:rPr>
          <w:fldChar w:fldCharType="begin"/>
        </w:r>
        <w:r w:rsidR="000F63E9" w:rsidRPr="000473EC">
          <w:rPr>
            <w:b/>
            <w:noProof/>
          </w:rPr>
          <w:instrText xml:space="preserve"> PAGEREF _Toc201909864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6B4471FE" w14:textId="5CB2AA5B"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5" w:history="1">
        <w:r w:rsidR="000F63E9" w:rsidRPr="000473EC">
          <w:rPr>
            <w:rStyle w:val="Lienhypertexte"/>
            <w:rFonts w:ascii="Trebuchet MS" w:eastAsia="Trebuchet MS" w:hAnsi="Trebuchet MS" w:cs="Trebuchet MS"/>
            <w:b/>
            <w:noProof/>
            <w:lang w:val="fr-FR"/>
          </w:rPr>
          <w:t>3.3 – Délais d’exécution</w:t>
        </w:r>
        <w:r w:rsidR="000F63E9" w:rsidRPr="000473EC">
          <w:rPr>
            <w:b/>
            <w:noProof/>
          </w:rPr>
          <w:tab/>
        </w:r>
        <w:r w:rsidR="000F63E9" w:rsidRPr="000473EC">
          <w:rPr>
            <w:b/>
            <w:noProof/>
          </w:rPr>
          <w:fldChar w:fldCharType="begin"/>
        </w:r>
        <w:r w:rsidR="000F63E9" w:rsidRPr="000473EC">
          <w:rPr>
            <w:b/>
            <w:noProof/>
          </w:rPr>
          <w:instrText xml:space="preserve"> PAGEREF _Toc201909865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3BD600EE" w14:textId="5F8CA039"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66" w:history="1">
        <w:r w:rsidR="000F63E9" w:rsidRPr="000473EC">
          <w:rPr>
            <w:rStyle w:val="Lienhypertexte"/>
            <w:rFonts w:ascii="Trebuchet MS" w:eastAsia="Trebuchet MS" w:hAnsi="Trebuchet MS" w:cs="Trebuchet MS"/>
            <w:b/>
            <w:noProof/>
            <w:lang w:val="fr-FR"/>
          </w:rPr>
          <w:t>4 - Prix</w:t>
        </w:r>
        <w:r w:rsidR="000F63E9" w:rsidRPr="000473EC">
          <w:rPr>
            <w:b/>
            <w:noProof/>
          </w:rPr>
          <w:tab/>
        </w:r>
        <w:r w:rsidR="000F63E9" w:rsidRPr="000473EC">
          <w:rPr>
            <w:b/>
            <w:noProof/>
          </w:rPr>
          <w:fldChar w:fldCharType="begin"/>
        </w:r>
        <w:r w:rsidR="000F63E9" w:rsidRPr="000473EC">
          <w:rPr>
            <w:b/>
            <w:noProof/>
          </w:rPr>
          <w:instrText xml:space="preserve"> PAGEREF _Toc201909866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1BEE746B" w14:textId="7D8A84F9"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7" w:history="1">
        <w:r w:rsidR="000F63E9" w:rsidRPr="000473EC">
          <w:rPr>
            <w:rStyle w:val="Lienhypertexte"/>
            <w:rFonts w:ascii="Trebuchet MS" w:eastAsia="Trebuchet MS" w:hAnsi="Trebuchet MS" w:cs="Trebuchet MS"/>
            <w:b/>
            <w:noProof/>
            <w:lang w:val="fr-FR"/>
          </w:rPr>
          <w:t>4.1 - Caractéristiques des prix pratiqués</w:t>
        </w:r>
        <w:r w:rsidR="000F63E9" w:rsidRPr="000473EC">
          <w:rPr>
            <w:b/>
            <w:noProof/>
          </w:rPr>
          <w:tab/>
        </w:r>
        <w:r w:rsidR="000F63E9" w:rsidRPr="000473EC">
          <w:rPr>
            <w:b/>
            <w:noProof/>
          </w:rPr>
          <w:fldChar w:fldCharType="begin"/>
        </w:r>
        <w:r w:rsidR="000F63E9" w:rsidRPr="000473EC">
          <w:rPr>
            <w:b/>
            <w:noProof/>
          </w:rPr>
          <w:instrText xml:space="preserve"> PAGEREF _Toc201909867 \h </w:instrText>
        </w:r>
        <w:r w:rsidR="000F63E9" w:rsidRPr="000473EC">
          <w:rPr>
            <w:b/>
            <w:noProof/>
          </w:rPr>
        </w:r>
        <w:r w:rsidR="000F63E9" w:rsidRPr="000473EC">
          <w:rPr>
            <w:b/>
            <w:noProof/>
          </w:rPr>
          <w:fldChar w:fldCharType="separate"/>
        </w:r>
        <w:r w:rsidR="000F63E9" w:rsidRPr="000473EC">
          <w:rPr>
            <w:b/>
            <w:noProof/>
          </w:rPr>
          <w:t>7</w:t>
        </w:r>
        <w:r w:rsidR="000F63E9" w:rsidRPr="000473EC">
          <w:rPr>
            <w:b/>
            <w:noProof/>
          </w:rPr>
          <w:fldChar w:fldCharType="end"/>
        </w:r>
      </w:hyperlink>
    </w:p>
    <w:p w14:paraId="25F4EB10" w14:textId="493EB458"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8" w:history="1">
        <w:r w:rsidR="000F63E9" w:rsidRPr="000473EC">
          <w:rPr>
            <w:rStyle w:val="Lienhypertexte"/>
            <w:rFonts w:ascii="Trebuchet MS" w:eastAsia="Trebuchet MS" w:hAnsi="Trebuchet MS" w:cs="Trebuchet MS"/>
            <w:b/>
            <w:noProof/>
            <w:lang w:val="fr-FR"/>
          </w:rPr>
          <w:t>4.2 - Modalités de variation des prix</w:t>
        </w:r>
        <w:r w:rsidR="000F63E9" w:rsidRPr="000473EC">
          <w:rPr>
            <w:b/>
            <w:noProof/>
          </w:rPr>
          <w:tab/>
        </w:r>
        <w:r w:rsidR="000F63E9" w:rsidRPr="000473EC">
          <w:rPr>
            <w:b/>
            <w:noProof/>
          </w:rPr>
          <w:fldChar w:fldCharType="begin"/>
        </w:r>
        <w:r w:rsidR="000F63E9" w:rsidRPr="000473EC">
          <w:rPr>
            <w:b/>
            <w:noProof/>
          </w:rPr>
          <w:instrText xml:space="preserve"> PAGEREF _Toc201909868 \h </w:instrText>
        </w:r>
        <w:r w:rsidR="000F63E9" w:rsidRPr="000473EC">
          <w:rPr>
            <w:b/>
            <w:noProof/>
          </w:rPr>
        </w:r>
        <w:r w:rsidR="000F63E9" w:rsidRPr="000473EC">
          <w:rPr>
            <w:b/>
            <w:noProof/>
          </w:rPr>
          <w:fldChar w:fldCharType="separate"/>
        </w:r>
        <w:r w:rsidR="000F63E9" w:rsidRPr="000473EC">
          <w:rPr>
            <w:b/>
            <w:noProof/>
          </w:rPr>
          <w:t>8</w:t>
        </w:r>
        <w:r w:rsidR="000F63E9" w:rsidRPr="000473EC">
          <w:rPr>
            <w:b/>
            <w:noProof/>
          </w:rPr>
          <w:fldChar w:fldCharType="end"/>
        </w:r>
      </w:hyperlink>
    </w:p>
    <w:p w14:paraId="3FEA9583" w14:textId="31A142B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69" w:history="1">
        <w:r w:rsidR="000F63E9" w:rsidRPr="000473EC">
          <w:rPr>
            <w:rStyle w:val="Lienhypertexte"/>
            <w:rFonts w:ascii="Trebuchet MS" w:eastAsia="Trebuchet MS" w:hAnsi="Trebuchet MS" w:cs="Trebuchet MS"/>
            <w:b/>
            <w:noProof/>
            <w:lang w:val="fr-FR"/>
          </w:rPr>
          <w:t>4.3 – Offres promotionnelles</w:t>
        </w:r>
        <w:r w:rsidR="000F63E9" w:rsidRPr="000473EC">
          <w:rPr>
            <w:b/>
            <w:noProof/>
          </w:rPr>
          <w:tab/>
        </w:r>
        <w:r w:rsidR="000F63E9" w:rsidRPr="000473EC">
          <w:rPr>
            <w:b/>
            <w:noProof/>
          </w:rPr>
          <w:fldChar w:fldCharType="begin"/>
        </w:r>
        <w:r w:rsidR="000F63E9" w:rsidRPr="000473EC">
          <w:rPr>
            <w:b/>
            <w:noProof/>
          </w:rPr>
          <w:instrText xml:space="preserve"> PAGEREF _Toc201909869 \h </w:instrText>
        </w:r>
        <w:r w:rsidR="000F63E9" w:rsidRPr="000473EC">
          <w:rPr>
            <w:b/>
            <w:noProof/>
          </w:rPr>
        </w:r>
        <w:r w:rsidR="000F63E9" w:rsidRPr="000473EC">
          <w:rPr>
            <w:b/>
            <w:noProof/>
          </w:rPr>
          <w:fldChar w:fldCharType="separate"/>
        </w:r>
        <w:r w:rsidR="000F63E9" w:rsidRPr="000473EC">
          <w:rPr>
            <w:b/>
            <w:noProof/>
          </w:rPr>
          <w:t>9</w:t>
        </w:r>
        <w:r w:rsidR="000F63E9" w:rsidRPr="000473EC">
          <w:rPr>
            <w:b/>
            <w:noProof/>
          </w:rPr>
          <w:fldChar w:fldCharType="end"/>
        </w:r>
      </w:hyperlink>
    </w:p>
    <w:p w14:paraId="25768E1F" w14:textId="4A3956D2"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70" w:history="1">
        <w:r w:rsidR="000F63E9" w:rsidRPr="000473EC">
          <w:rPr>
            <w:rStyle w:val="Lienhypertexte"/>
            <w:rFonts w:ascii="Trebuchet MS" w:eastAsia="Trebuchet MS" w:hAnsi="Trebuchet MS" w:cs="Trebuchet MS"/>
            <w:b/>
            <w:noProof/>
            <w:lang w:val="fr-FR"/>
          </w:rPr>
          <w:t>5 - Garanties Financières</w:t>
        </w:r>
        <w:r w:rsidR="000F63E9" w:rsidRPr="000473EC">
          <w:rPr>
            <w:b/>
            <w:noProof/>
          </w:rPr>
          <w:tab/>
        </w:r>
        <w:r w:rsidR="000F63E9" w:rsidRPr="000473EC">
          <w:rPr>
            <w:b/>
            <w:noProof/>
          </w:rPr>
          <w:fldChar w:fldCharType="begin"/>
        </w:r>
        <w:r w:rsidR="000F63E9" w:rsidRPr="000473EC">
          <w:rPr>
            <w:b/>
            <w:noProof/>
          </w:rPr>
          <w:instrText xml:space="preserve"> PAGEREF _Toc201909870 \h </w:instrText>
        </w:r>
        <w:r w:rsidR="000F63E9" w:rsidRPr="000473EC">
          <w:rPr>
            <w:b/>
            <w:noProof/>
          </w:rPr>
        </w:r>
        <w:r w:rsidR="000F63E9" w:rsidRPr="000473EC">
          <w:rPr>
            <w:b/>
            <w:noProof/>
          </w:rPr>
          <w:fldChar w:fldCharType="separate"/>
        </w:r>
        <w:r w:rsidR="000F63E9" w:rsidRPr="000473EC">
          <w:rPr>
            <w:b/>
            <w:noProof/>
          </w:rPr>
          <w:t>9</w:t>
        </w:r>
        <w:r w:rsidR="000F63E9" w:rsidRPr="000473EC">
          <w:rPr>
            <w:b/>
            <w:noProof/>
          </w:rPr>
          <w:fldChar w:fldCharType="end"/>
        </w:r>
      </w:hyperlink>
    </w:p>
    <w:p w14:paraId="5036F255" w14:textId="7EBF8173"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71" w:history="1">
        <w:r w:rsidR="000F63E9" w:rsidRPr="000473EC">
          <w:rPr>
            <w:rStyle w:val="Lienhypertexte"/>
            <w:rFonts w:ascii="Trebuchet MS" w:eastAsia="Trebuchet MS" w:hAnsi="Trebuchet MS" w:cs="Trebuchet MS"/>
            <w:b/>
            <w:noProof/>
            <w:lang w:val="fr-FR"/>
          </w:rPr>
          <w:t>6 - Avance</w:t>
        </w:r>
        <w:r w:rsidR="000F63E9" w:rsidRPr="000473EC">
          <w:rPr>
            <w:b/>
            <w:noProof/>
          </w:rPr>
          <w:tab/>
        </w:r>
        <w:r w:rsidR="000F63E9" w:rsidRPr="000473EC">
          <w:rPr>
            <w:b/>
            <w:noProof/>
          </w:rPr>
          <w:fldChar w:fldCharType="begin"/>
        </w:r>
        <w:r w:rsidR="000F63E9" w:rsidRPr="000473EC">
          <w:rPr>
            <w:b/>
            <w:noProof/>
          </w:rPr>
          <w:instrText xml:space="preserve"> PAGEREF _Toc201909871 \h </w:instrText>
        </w:r>
        <w:r w:rsidR="000F63E9" w:rsidRPr="000473EC">
          <w:rPr>
            <w:b/>
            <w:noProof/>
          </w:rPr>
        </w:r>
        <w:r w:rsidR="000F63E9" w:rsidRPr="000473EC">
          <w:rPr>
            <w:b/>
            <w:noProof/>
          </w:rPr>
          <w:fldChar w:fldCharType="separate"/>
        </w:r>
        <w:r w:rsidR="000F63E9" w:rsidRPr="000473EC">
          <w:rPr>
            <w:b/>
            <w:noProof/>
          </w:rPr>
          <w:t>9</w:t>
        </w:r>
        <w:r w:rsidR="000F63E9" w:rsidRPr="000473EC">
          <w:rPr>
            <w:b/>
            <w:noProof/>
          </w:rPr>
          <w:fldChar w:fldCharType="end"/>
        </w:r>
      </w:hyperlink>
    </w:p>
    <w:p w14:paraId="66FB941F" w14:textId="6C1EEBA3"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2" w:history="1">
        <w:r w:rsidR="000F63E9" w:rsidRPr="000473EC">
          <w:rPr>
            <w:rStyle w:val="Lienhypertexte"/>
            <w:rFonts w:ascii="Trebuchet MS" w:eastAsia="Trebuchet MS" w:hAnsi="Trebuchet MS" w:cs="Trebuchet MS"/>
            <w:b/>
            <w:noProof/>
            <w:lang w:val="fr-FR"/>
          </w:rPr>
          <w:t>6.1 - Conditions de versement et de remboursement</w:t>
        </w:r>
        <w:r w:rsidR="000F63E9" w:rsidRPr="000473EC">
          <w:rPr>
            <w:b/>
            <w:noProof/>
          </w:rPr>
          <w:tab/>
        </w:r>
        <w:r w:rsidR="000F63E9" w:rsidRPr="000473EC">
          <w:rPr>
            <w:b/>
            <w:noProof/>
          </w:rPr>
          <w:fldChar w:fldCharType="begin"/>
        </w:r>
        <w:r w:rsidR="000F63E9" w:rsidRPr="000473EC">
          <w:rPr>
            <w:b/>
            <w:noProof/>
          </w:rPr>
          <w:instrText xml:space="preserve"> PAGEREF _Toc201909872 \h </w:instrText>
        </w:r>
        <w:r w:rsidR="000F63E9" w:rsidRPr="000473EC">
          <w:rPr>
            <w:b/>
            <w:noProof/>
          </w:rPr>
        </w:r>
        <w:r w:rsidR="000F63E9" w:rsidRPr="000473EC">
          <w:rPr>
            <w:b/>
            <w:noProof/>
          </w:rPr>
          <w:fldChar w:fldCharType="separate"/>
        </w:r>
        <w:r w:rsidR="000F63E9" w:rsidRPr="000473EC">
          <w:rPr>
            <w:b/>
            <w:noProof/>
          </w:rPr>
          <w:t>9</w:t>
        </w:r>
        <w:r w:rsidR="000F63E9" w:rsidRPr="000473EC">
          <w:rPr>
            <w:b/>
            <w:noProof/>
          </w:rPr>
          <w:fldChar w:fldCharType="end"/>
        </w:r>
      </w:hyperlink>
    </w:p>
    <w:p w14:paraId="5C6E6305" w14:textId="67927689"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3" w:history="1">
        <w:r w:rsidR="000F63E9" w:rsidRPr="000473EC">
          <w:rPr>
            <w:rStyle w:val="Lienhypertexte"/>
            <w:rFonts w:ascii="Trebuchet MS" w:eastAsia="Trebuchet MS" w:hAnsi="Trebuchet MS" w:cs="Trebuchet MS"/>
            <w:b/>
            <w:noProof/>
            <w:lang w:val="fr-FR"/>
          </w:rPr>
          <w:t>6.2 - Garanties financières de l'avance</w:t>
        </w:r>
        <w:r w:rsidR="000F63E9" w:rsidRPr="000473EC">
          <w:rPr>
            <w:b/>
            <w:noProof/>
          </w:rPr>
          <w:tab/>
        </w:r>
        <w:r w:rsidR="000F63E9" w:rsidRPr="000473EC">
          <w:rPr>
            <w:b/>
            <w:noProof/>
          </w:rPr>
          <w:fldChar w:fldCharType="begin"/>
        </w:r>
        <w:r w:rsidR="000F63E9" w:rsidRPr="000473EC">
          <w:rPr>
            <w:b/>
            <w:noProof/>
          </w:rPr>
          <w:instrText xml:space="preserve"> PAGEREF _Toc201909873 \h </w:instrText>
        </w:r>
        <w:r w:rsidR="000F63E9" w:rsidRPr="000473EC">
          <w:rPr>
            <w:b/>
            <w:noProof/>
          </w:rPr>
        </w:r>
        <w:r w:rsidR="000F63E9" w:rsidRPr="000473EC">
          <w:rPr>
            <w:b/>
            <w:noProof/>
          </w:rPr>
          <w:fldChar w:fldCharType="separate"/>
        </w:r>
        <w:r w:rsidR="000F63E9" w:rsidRPr="000473EC">
          <w:rPr>
            <w:b/>
            <w:noProof/>
          </w:rPr>
          <w:t>10</w:t>
        </w:r>
        <w:r w:rsidR="000F63E9" w:rsidRPr="000473EC">
          <w:rPr>
            <w:b/>
            <w:noProof/>
          </w:rPr>
          <w:fldChar w:fldCharType="end"/>
        </w:r>
      </w:hyperlink>
    </w:p>
    <w:p w14:paraId="11D99707" w14:textId="0F95732D"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74" w:history="1">
        <w:r w:rsidR="000F63E9" w:rsidRPr="000473EC">
          <w:rPr>
            <w:rStyle w:val="Lienhypertexte"/>
            <w:rFonts w:ascii="Trebuchet MS" w:eastAsia="Trebuchet MS" w:hAnsi="Trebuchet MS" w:cs="Trebuchet MS"/>
            <w:b/>
            <w:noProof/>
            <w:lang w:val="fr-FR"/>
          </w:rPr>
          <w:t>7 - Modalités de règlement des comptes</w:t>
        </w:r>
        <w:r w:rsidR="000F63E9" w:rsidRPr="000473EC">
          <w:rPr>
            <w:b/>
            <w:noProof/>
          </w:rPr>
          <w:tab/>
        </w:r>
        <w:r w:rsidR="000F63E9" w:rsidRPr="000473EC">
          <w:rPr>
            <w:b/>
            <w:noProof/>
          </w:rPr>
          <w:fldChar w:fldCharType="begin"/>
        </w:r>
        <w:r w:rsidR="000F63E9" w:rsidRPr="000473EC">
          <w:rPr>
            <w:b/>
            <w:noProof/>
          </w:rPr>
          <w:instrText xml:space="preserve"> PAGEREF _Toc201909874 \h </w:instrText>
        </w:r>
        <w:r w:rsidR="000F63E9" w:rsidRPr="000473EC">
          <w:rPr>
            <w:b/>
            <w:noProof/>
          </w:rPr>
        </w:r>
        <w:r w:rsidR="000F63E9" w:rsidRPr="000473EC">
          <w:rPr>
            <w:b/>
            <w:noProof/>
          </w:rPr>
          <w:fldChar w:fldCharType="separate"/>
        </w:r>
        <w:r w:rsidR="000F63E9" w:rsidRPr="000473EC">
          <w:rPr>
            <w:b/>
            <w:noProof/>
          </w:rPr>
          <w:t>10</w:t>
        </w:r>
        <w:r w:rsidR="000F63E9" w:rsidRPr="000473EC">
          <w:rPr>
            <w:b/>
            <w:noProof/>
          </w:rPr>
          <w:fldChar w:fldCharType="end"/>
        </w:r>
      </w:hyperlink>
    </w:p>
    <w:p w14:paraId="6383A3B5" w14:textId="2CF5128C"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5" w:history="1">
        <w:r w:rsidR="000F63E9" w:rsidRPr="000473EC">
          <w:rPr>
            <w:rStyle w:val="Lienhypertexte"/>
            <w:rFonts w:ascii="Trebuchet MS" w:eastAsia="Trebuchet MS" w:hAnsi="Trebuchet MS" w:cs="Trebuchet MS"/>
            <w:b/>
            <w:noProof/>
            <w:lang w:val="fr-FR"/>
          </w:rPr>
          <w:t>7.1 - Acomptes et paiements partiels définitifs</w:t>
        </w:r>
        <w:r w:rsidR="000F63E9" w:rsidRPr="000473EC">
          <w:rPr>
            <w:b/>
            <w:noProof/>
          </w:rPr>
          <w:tab/>
        </w:r>
        <w:r w:rsidR="000F63E9" w:rsidRPr="000473EC">
          <w:rPr>
            <w:b/>
            <w:noProof/>
          </w:rPr>
          <w:fldChar w:fldCharType="begin"/>
        </w:r>
        <w:r w:rsidR="000F63E9" w:rsidRPr="000473EC">
          <w:rPr>
            <w:b/>
            <w:noProof/>
          </w:rPr>
          <w:instrText xml:space="preserve"> PAGEREF _Toc201909875 \h </w:instrText>
        </w:r>
        <w:r w:rsidR="000F63E9" w:rsidRPr="000473EC">
          <w:rPr>
            <w:b/>
            <w:noProof/>
          </w:rPr>
        </w:r>
        <w:r w:rsidR="000F63E9" w:rsidRPr="000473EC">
          <w:rPr>
            <w:b/>
            <w:noProof/>
          </w:rPr>
          <w:fldChar w:fldCharType="separate"/>
        </w:r>
        <w:r w:rsidR="000F63E9" w:rsidRPr="000473EC">
          <w:rPr>
            <w:b/>
            <w:noProof/>
          </w:rPr>
          <w:t>10</w:t>
        </w:r>
        <w:r w:rsidR="000F63E9" w:rsidRPr="000473EC">
          <w:rPr>
            <w:b/>
            <w:noProof/>
          </w:rPr>
          <w:fldChar w:fldCharType="end"/>
        </w:r>
      </w:hyperlink>
    </w:p>
    <w:p w14:paraId="4C2C517C" w14:textId="5DAE21B7"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6" w:history="1">
        <w:r w:rsidR="000F63E9" w:rsidRPr="000473EC">
          <w:rPr>
            <w:rStyle w:val="Lienhypertexte"/>
            <w:rFonts w:ascii="Trebuchet MS" w:eastAsia="Trebuchet MS" w:hAnsi="Trebuchet MS" w:cs="Trebuchet MS"/>
            <w:b/>
            <w:noProof/>
            <w:lang w:val="fr-FR"/>
          </w:rPr>
          <w:t>7.2 - Présentation des demandes de paiement</w:t>
        </w:r>
        <w:r w:rsidR="000F63E9" w:rsidRPr="000473EC">
          <w:rPr>
            <w:b/>
            <w:noProof/>
          </w:rPr>
          <w:tab/>
        </w:r>
        <w:r w:rsidR="000F63E9" w:rsidRPr="000473EC">
          <w:rPr>
            <w:b/>
            <w:noProof/>
          </w:rPr>
          <w:fldChar w:fldCharType="begin"/>
        </w:r>
        <w:r w:rsidR="000F63E9" w:rsidRPr="000473EC">
          <w:rPr>
            <w:b/>
            <w:noProof/>
          </w:rPr>
          <w:instrText xml:space="preserve"> PAGEREF _Toc201909876 \h </w:instrText>
        </w:r>
        <w:r w:rsidR="000F63E9" w:rsidRPr="000473EC">
          <w:rPr>
            <w:b/>
            <w:noProof/>
          </w:rPr>
        </w:r>
        <w:r w:rsidR="000F63E9" w:rsidRPr="000473EC">
          <w:rPr>
            <w:b/>
            <w:noProof/>
          </w:rPr>
          <w:fldChar w:fldCharType="separate"/>
        </w:r>
        <w:r w:rsidR="000F63E9" w:rsidRPr="000473EC">
          <w:rPr>
            <w:b/>
            <w:noProof/>
          </w:rPr>
          <w:t>10</w:t>
        </w:r>
        <w:r w:rsidR="000F63E9" w:rsidRPr="000473EC">
          <w:rPr>
            <w:b/>
            <w:noProof/>
          </w:rPr>
          <w:fldChar w:fldCharType="end"/>
        </w:r>
      </w:hyperlink>
    </w:p>
    <w:p w14:paraId="5B3EF01D" w14:textId="2AB5FF1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7" w:history="1">
        <w:r w:rsidR="000F63E9" w:rsidRPr="000473EC">
          <w:rPr>
            <w:rStyle w:val="Lienhypertexte"/>
            <w:rFonts w:ascii="Trebuchet MS" w:eastAsia="Trebuchet MS" w:hAnsi="Trebuchet MS" w:cs="Trebuchet MS"/>
            <w:b/>
            <w:noProof/>
            <w:lang w:val="fr-FR"/>
          </w:rPr>
          <w:t>7.3 - Délai global de paiement</w:t>
        </w:r>
        <w:r w:rsidR="000F63E9" w:rsidRPr="000473EC">
          <w:rPr>
            <w:b/>
            <w:noProof/>
          </w:rPr>
          <w:tab/>
        </w:r>
        <w:r w:rsidR="000F63E9" w:rsidRPr="000473EC">
          <w:rPr>
            <w:b/>
            <w:noProof/>
          </w:rPr>
          <w:fldChar w:fldCharType="begin"/>
        </w:r>
        <w:r w:rsidR="000F63E9" w:rsidRPr="000473EC">
          <w:rPr>
            <w:b/>
            <w:noProof/>
          </w:rPr>
          <w:instrText xml:space="preserve"> PAGEREF _Toc201909877 \h </w:instrText>
        </w:r>
        <w:r w:rsidR="000F63E9" w:rsidRPr="000473EC">
          <w:rPr>
            <w:b/>
            <w:noProof/>
          </w:rPr>
        </w:r>
        <w:r w:rsidR="000F63E9" w:rsidRPr="000473EC">
          <w:rPr>
            <w:b/>
            <w:noProof/>
          </w:rPr>
          <w:fldChar w:fldCharType="separate"/>
        </w:r>
        <w:r w:rsidR="000F63E9" w:rsidRPr="000473EC">
          <w:rPr>
            <w:b/>
            <w:noProof/>
          </w:rPr>
          <w:t>11</w:t>
        </w:r>
        <w:r w:rsidR="000F63E9" w:rsidRPr="000473EC">
          <w:rPr>
            <w:b/>
            <w:noProof/>
          </w:rPr>
          <w:fldChar w:fldCharType="end"/>
        </w:r>
      </w:hyperlink>
    </w:p>
    <w:p w14:paraId="188E8239" w14:textId="3EBDF2F7"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8" w:history="1">
        <w:r w:rsidR="000F63E9" w:rsidRPr="000473EC">
          <w:rPr>
            <w:rStyle w:val="Lienhypertexte"/>
            <w:rFonts w:ascii="Trebuchet MS" w:eastAsia="Trebuchet MS" w:hAnsi="Trebuchet MS" w:cs="Trebuchet MS"/>
            <w:b/>
            <w:noProof/>
            <w:lang w:val="fr-FR"/>
          </w:rPr>
          <w:t>7.4 - Paiement des cotraitants</w:t>
        </w:r>
        <w:r w:rsidR="000F63E9" w:rsidRPr="000473EC">
          <w:rPr>
            <w:b/>
            <w:noProof/>
          </w:rPr>
          <w:tab/>
        </w:r>
        <w:r w:rsidR="000F63E9" w:rsidRPr="000473EC">
          <w:rPr>
            <w:b/>
            <w:noProof/>
          </w:rPr>
          <w:fldChar w:fldCharType="begin"/>
        </w:r>
        <w:r w:rsidR="000F63E9" w:rsidRPr="000473EC">
          <w:rPr>
            <w:b/>
            <w:noProof/>
          </w:rPr>
          <w:instrText xml:space="preserve"> PAGEREF _Toc201909878 \h </w:instrText>
        </w:r>
        <w:r w:rsidR="000F63E9" w:rsidRPr="000473EC">
          <w:rPr>
            <w:b/>
            <w:noProof/>
          </w:rPr>
        </w:r>
        <w:r w:rsidR="000F63E9" w:rsidRPr="000473EC">
          <w:rPr>
            <w:b/>
            <w:noProof/>
          </w:rPr>
          <w:fldChar w:fldCharType="separate"/>
        </w:r>
        <w:r w:rsidR="000F63E9" w:rsidRPr="000473EC">
          <w:rPr>
            <w:b/>
            <w:noProof/>
          </w:rPr>
          <w:t>11</w:t>
        </w:r>
        <w:r w:rsidR="000F63E9" w:rsidRPr="000473EC">
          <w:rPr>
            <w:b/>
            <w:noProof/>
          </w:rPr>
          <w:fldChar w:fldCharType="end"/>
        </w:r>
      </w:hyperlink>
    </w:p>
    <w:p w14:paraId="2E267796" w14:textId="72ADFB2B"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79" w:history="1">
        <w:r w:rsidR="000F63E9" w:rsidRPr="000473EC">
          <w:rPr>
            <w:rStyle w:val="Lienhypertexte"/>
            <w:rFonts w:ascii="Trebuchet MS" w:eastAsia="Trebuchet MS" w:hAnsi="Trebuchet MS" w:cs="Trebuchet MS"/>
            <w:b/>
            <w:noProof/>
            <w:lang w:val="fr-FR"/>
          </w:rPr>
          <w:t>7.5 - Paiement des sous-traitants</w:t>
        </w:r>
        <w:r w:rsidR="000F63E9" w:rsidRPr="000473EC">
          <w:rPr>
            <w:b/>
            <w:noProof/>
          </w:rPr>
          <w:tab/>
        </w:r>
        <w:r w:rsidR="000F63E9" w:rsidRPr="000473EC">
          <w:rPr>
            <w:b/>
            <w:noProof/>
          </w:rPr>
          <w:fldChar w:fldCharType="begin"/>
        </w:r>
        <w:r w:rsidR="000F63E9" w:rsidRPr="000473EC">
          <w:rPr>
            <w:b/>
            <w:noProof/>
          </w:rPr>
          <w:instrText xml:space="preserve"> PAGEREF _Toc201909879 \h </w:instrText>
        </w:r>
        <w:r w:rsidR="000F63E9" w:rsidRPr="000473EC">
          <w:rPr>
            <w:b/>
            <w:noProof/>
          </w:rPr>
        </w:r>
        <w:r w:rsidR="000F63E9" w:rsidRPr="000473EC">
          <w:rPr>
            <w:b/>
            <w:noProof/>
          </w:rPr>
          <w:fldChar w:fldCharType="separate"/>
        </w:r>
        <w:r w:rsidR="000F63E9" w:rsidRPr="000473EC">
          <w:rPr>
            <w:b/>
            <w:noProof/>
          </w:rPr>
          <w:t>11</w:t>
        </w:r>
        <w:r w:rsidR="000F63E9" w:rsidRPr="000473EC">
          <w:rPr>
            <w:b/>
            <w:noProof/>
          </w:rPr>
          <w:fldChar w:fldCharType="end"/>
        </w:r>
      </w:hyperlink>
    </w:p>
    <w:p w14:paraId="14C675C9" w14:textId="5878C2F6"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80" w:history="1">
        <w:r w:rsidR="000F63E9" w:rsidRPr="000473EC">
          <w:rPr>
            <w:rStyle w:val="Lienhypertexte"/>
            <w:rFonts w:ascii="Trebuchet MS" w:eastAsia="Trebuchet MS" w:hAnsi="Trebuchet MS" w:cs="Trebuchet MS"/>
            <w:b/>
            <w:noProof/>
            <w:lang w:val="fr-FR"/>
          </w:rPr>
          <w:t>8 - Conditions d'exécution des prestations</w:t>
        </w:r>
        <w:r w:rsidR="000F63E9" w:rsidRPr="000473EC">
          <w:rPr>
            <w:b/>
            <w:noProof/>
          </w:rPr>
          <w:tab/>
        </w:r>
        <w:r w:rsidR="000F63E9" w:rsidRPr="000473EC">
          <w:rPr>
            <w:b/>
            <w:noProof/>
          </w:rPr>
          <w:fldChar w:fldCharType="begin"/>
        </w:r>
        <w:r w:rsidR="000F63E9" w:rsidRPr="000473EC">
          <w:rPr>
            <w:b/>
            <w:noProof/>
          </w:rPr>
          <w:instrText xml:space="preserve"> PAGEREF _Toc201909880 \h </w:instrText>
        </w:r>
        <w:r w:rsidR="000F63E9" w:rsidRPr="000473EC">
          <w:rPr>
            <w:b/>
            <w:noProof/>
          </w:rPr>
        </w:r>
        <w:r w:rsidR="000F63E9" w:rsidRPr="000473EC">
          <w:rPr>
            <w:b/>
            <w:noProof/>
          </w:rPr>
          <w:fldChar w:fldCharType="separate"/>
        </w:r>
        <w:r w:rsidR="000F63E9" w:rsidRPr="000473EC">
          <w:rPr>
            <w:b/>
            <w:noProof/>
          </w:rPr>
          <w:t>11</w:t>
        </w:r>
        <w:r w:rsidR="000F63E9" w:rsidRPr="000473EC">
          <w:rPr>
            <w:b/>
            <w:noProof/>
          </w:rPr>
          <w:fldChar w:fldCharType="end"/>
        </w:r>
      </w:hyperlink>
    </w:p>
    <w:p w14:paraId="1CA14DA7" w14:textId="5AF8F6D8"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81" w:history="1">
        <w:r w:rsidR="000F63E9" w:rsidRPr="000473EC">
          <w:rPr>
            <w:rStyle w:val="Lienhypertexte"/>
            <w:rFonts w:ascii="Trebuchet MS" w:eastAsia="Trebuchet MS" w:hAnsi="Trebuchet MS" w:cs="Trebuchet MS"/>
            <w:b/>
            <w:noProof/>
            <w:lang w:val="fr-FR"/>
          </w:rPr>
          <w:t>9 - Prescriptions techniques des prestations attendues</w:t>
        </w:r>
        <w:r w:rsidR="000F63E9" w:rsidRPr="000473EC">
          <w:rPr>
            <w:b/>
            <w:noProof/>
          </w:rPr>
          <w:tab/>
        </w:r>
        <w:r w:rsidR="000F63E9" w:rsidRPr="000473EC">
          <w:rPr>
            <w:b/>
            <w:noProof/>
          </w:rPr>
          <w:fldChar w:fldCharType="begin"/>
        </w:r>
        <w:r w:rsidR="000F63E9" w:rsidRPr="000473EC">
          <w:rPr>
            <w:b/>
            <w:noProof/>
          </w:rPr>
          <w:instrText xml:space="preserve"> PAGEREF _Toc201909881 \h </w:instrText>
        </w:r>
        <w:r w:rsidR="000F63E9" w:rsidRPr="000473EC">
          <w:rPr>
            <w:b/>
            <w:noProof/>
          </w:rPr>
        </w:r>
        <w:r w:rsidR="000F63E9" w:rsidRPr="000473EC">
          <w:rPr>
            <w:b/>
            <w:noProof/>
          </w:rPr>
          <w:fldChar w:fldCharType="separate"/>
        </w:r>
        <w:r w:rsidR="000F63E9" w:rsidRPr="000473EC">
          <w:rPr>
            <w:b/>
            <w:noProof/>
          </w:rPr>
          <w:t>12</w:t>
        </w:r>
        <w:r w:rsidR="000F63E9" w:rsidRPr="000473EC">
          <w:rPr>
            <w:b/>
            <w:noProof/>
          </w:rPr>
          <w:fldChar w:fldCharType="end"/>
        </w:r>
      </w:hyperlink>
    </w:p>
    <w:p w14:paraId="732CCAE5" w14:textId="572218C5"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2" w:history="1">
        <w:r w:rsidR="000F63E9" w:rsidRPr="000473EC">
          <w:rPr>
            <w:rStyle w:val="Lienhypertexte"/>
            <w:rFonts w:ascii="Trebuchet MS" w:eastAsia="Trebuchet MS" w:hAnsi="Trebuchet MS" w:cs="Trebuchet MS"/>
            <w:b/>
            <w:noProof/>
            <w:lang w:val="fr-FR"/>
          </w:rPr>
          <w:t>9.1 – Espaces de restauration mis à disposition du titulaire.</w:t>
        </w:r>
        <w:r w:rsidR="000F63E9" w:rsidRPr="000473EC">
          <w:rPr>
            <w:b/>
            <w:noProof/>
          </w:rPr>
          <w:tab/>
        </w:r>
        <w:r w:rsidR="000F63E9" w:rsidRPr="000473EC">
          <w:rPr>
            <w:b/>
            <w:noProof/>
          </w:rPr>
          <w:fldChar w:fldCharType="begin"/>
        </w:r>
        <w:r w:rsidR="000F63E9" w:rsidRPr="000473EC">
          <w:rPr>
            <w:b/>
            <w:noProof/>
          </w:rPr>
          <w:instrText xml:space="preserve"> PAGEREF _Toc201909882 \h </w:instrText>
        </w:r>
        <w:r w:rsidR="000F63E9" w:rsidRPr="000473EC">
          <w:rPr>
            <w:b/>
            <w:noProof/>
          </w:rPr>
        </w:r>
        <w:r w:rsidR="000F63E9" w:rsidRPr="000473EC">
          <w:rPr>
            <w:b/>
            <w:noProof/>
          </w:rPr>
          <w:fldChar w:fldCharType="separate"/>
        </w:r>
        <w:r w:rsidR="000F63E9" w:rsidRPr="000473EC">
          <w:rPr>
            <w:b/>
            <w:noProof/>
          </w:rPr>
          <w:t>13</w:t>
        </w:r>
        <w:r w:rsidR="000F63E9" w:rsidRPr="000473EC">
          <w:rPr>
            <w:b/>
            <w:noProof/>
          </w:rPr>
          <w:fldChar w:fldCharType="end"/>
        </w:r>
      </w:hyperlink>
    </w:p>
    <w:p w14:paraId="18709B1F" w14:textId="6D984FCD"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3" w:history="1">
        <w:r w:rsidR="000F63E9" w:rsidRPr="000473EC">
          <w:rPr>
            <w:rStyle w:val="Lienhypertexte"/>
            <w:rFonts w:ascii="Trebuchet MS" w:eastAsia="Trebuchet MS" w:hAnsi="Trebuchet MS" w:cs="Trebuchet MS"/>
            <w:b/>
            <w:noProof/>
            <w:lang w:val="fr-FR"/>
          </w:rPr>
          <w:t>9.2 - Conditions de livraison, d’installation, de retrait ou de reprise des frigos</w:t>
        </w:r>
        <w:r w:rsidR="000F63E9" w:rsidRPr="000473EC">
          <w:rPr>
            <w:b/>
            <w:noProof/>
          </w:rPr>
          <w:tab/>
        </w:r>
        <w:r w:rsidR="000F63E9" w:rsidRPr="000473EC">
          <w:rPr>
            <w:b/>
            <w:noProof/>
          </w:rPr>
          <w:fldChar w:fldCharType="begin"/>
        </w:r>
        <w:r w:rsidR="000F63E9" w:rsidRPr="000473EC">
          <w:rPr>
            <w:b/>
            <w:noProof/>
          </w:rPr>
          <w:instrText xml:space="preserve"> PAGEREF _Toc201909883 \h </w:instrText>
        </w:r>
        <w:r w:rsidR="000F63E9" w:rsidRPr="000473EC">
          <w:rPr>
            <w:b/>
            <w:noProof/>
          </w:rPr>
        </w:r>
        <w:r w:rsidR="000F63E9" w:rsidRPr="000473EC">
          <w:rPr>
            <w:b/>
            <w:noProof/>
          </w:rPr>
          <w:fldChar w:fldCharType="separate"/>
        </w:r>
        <w:r w:rsidR="000F63E9" w:rsidRPr="000473EC">
          <w:rPr>
            <w:b/>
            <w:noProof/>
          </w:rPr>
          <w:t>13</w:t>
        </w:r>
        <w:r w:rsidR="000F63E9" w:rsidRPr="000473EC">
          <w:rPr>
            <w:b/>
            <w:noProof/>
          </w:rPr>
          <w:fldChar w:fldCharType="end"/>
        </w:r>
      </w:hyperlink>
    </w:p>
    <w:p w14:paraId="32FBA557" w14:textId="6734951C"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4" w:history="1">
        <w:r w:rsidR="000F63E9" w:rsidRPr="000473EC">
          <w:rPr>
            <w:rStyle w:val="Lienhypertexte"/>
            <w:rFonts w:ascii="Trebuchet MS" w:eastAsia="Trebuchet MS" w:hAnsi="Trebuchet MS" w:cs="Trebuchet MS"/>
            <w:b/>
            <w:noProof/>
            <w:lang w:val="fr-FR"/>
          </w:rPr>
          <w:t>9.3. Caractéristiques techniques des frigos connectés et contenu des prestations</w:t>
        </w:r>
        <w:r w:rsidR="000F63E9" w:rsidRPr="000473EC">
          <w:rPr>
            <w:b/>
            <w:noProof/>
          </w:rPr>
          <w:tab/>
        </w:r>
        <w:r w:rsidR="000F63E9" w:rsidRPr="000473EC">
          <w:rPr>
            <w:b/>
            <w:noProof/>
          </w:rPr>
          <w:fldChar w:fldCharType="begin"/>
        </w:r>
        <w:r w:rsidR="000F63E9" w:rsidRPr="000473EC">
          <w:rPr>
            <w:b/>
            <w:noProof/>
          </w:rPr>
          <w:instrText xml:space="preserve"> PAGEREF _Toc201909884 \h </w:instrText>
        </w:r>
        <w:r w:rsidR="000F63E9" w:rsidRPr="000473EC">
          <w:rPr>
            <w:b/>
            <w:noProof/>
          </w:rPr>
        </w:r>
        <w:r w:rsidR="000F63E9" w:rsidRPr="000473EC">
          <w:rPr>
            <w:b/>
            <w:noProof/>
          </w:rPr>
          <w:fldChar w:fldCharType="separate"/>
        </w:r>
        <w:r w:rsidR="000F63E9" w:rsidRPr="000473EC">
          <w:rPr>
            <w:b/>
            <w:noProof/>
          </w:rPr>
          <w:t>14</w:t>
        </w:r>
        <w:r w:rsidR="000F63E9" w:rsidRPr="000473EC">
          <w:rPr>
            <w:b/>
            <w:noProof/>
          </w:rPr>
          <w:fldChar w:fldCharType="end"/>
        </w:r>
      </w:hyperlink>
    </w:p>
    <w:p w14:paraId="7B02D378" w14:textId="6C1812D6"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5" w:history="1">
        <w:r w:rsidR="000F63E9" w:rsidRPr="000473EC">
          <w:rPr>
            <w:rStyle w:val="Lienhypertexte"/>
            <w:rFonts w:ascii="Trebuchet MS" w:eastAsia="Trebuchet MS" w:hAnsi="Trebuchet MS" w:cs="Trebuchet MS"/>
            <w:b/>
            <w:noProof/>
            <w:lang w:val="fr-FR"/>
          </w:rPr>
          <w:t>9.4. Approvisionnement des réfrigérateurs connectés et des points de Click &amp; collect</w:t>
        </w:r>
        <w:r w:rsidR="000F63E9" w:rsidRPr="000473EC">
          <w:rPr>
            <w:b/>
            <w:noProof/>
          </w:rPr>
          <w:tab/>
        </w:r>
        <w:r w:rsidR="000F63E9" w:rsidRPr="000473EC">
          <w:rPr>
            <w:b/>
            <w:noProof/>
          </w:rPr>
          <w:fldChar w:fldCharType="begin"/>
        </w:r>
        <w:r w:rsidR="000F63E9" w:rsidRPr="000473EC">
          <w:rPr>
            <w:b/>
            <w:noProof/>
          </w:rPr>
          <w:instrText xml:space="preserve"> PAGEREF _Toc201909885 \h </w:instrText>
        </w:r>
        <w:r w:rsidR="000F63E9" w:rsidRPr="000473EC">
          <w:rPr>
            <w:b/>
            <w:noProof/>
          </w:rPr>
        </w:r>
        <w:r w:rsidR="000F63E9" w:rsidRPr="000473EC">
          <w:rPr>
            <w:b/>
            <w:noProof/>
          </w:rPr>
          <w:fldChar w:fldCharType="separate"/>
        </w:r>
        <w:r w:rsidR="000F63E9" w:rsidRPr="000473EC">
          <w:rPr>
            <w:b/>
            <w:noProof/>
          </w:rPr>
          <w:t>14</w:t>
        </w:r>
        <w:r w:rsidR="000F63E9" w:rsidRPr="000473EC">
          <w:rPr>
            <w:b/>
            <w:noProof/>
          </w:rPr>
          <w:fldChar w:fldCharType="end"/>
        </w:r>
      </w:hyperlink>
    </w:p>
    <w:p w14:paraId="36778CC5" w14:textId="3DFADC01"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6" w:history="1">
        <w:r w:rsidR="000F63E9" w:rsidRPr="000473EC">
          <w:rPr>
            <w:rStyle w:val="Lienhypertexte"/>
            <w:rFonts w:ascii="Trebuchet MS" w:eastAsia="Trebuchet MS" w:hAnsi="Trebuchet MS" w:cs="Trebuchet MS"/>
            <w:b/>
            <w:noProof/>
            <w:lang w:val="fr-FR"/>
          </w:rPr>
          <w:t>9.5. Prestations relatives aux précommandes livrées (Click &amp; collect)</w:t>
        </w:r>
        <w:r w:rsidR="000F63E9" w:rsidRPr="000473EC">
          <w:rPr>
            <w:b/>
            <w:noProof/>
          </w:rPr>
          <w:tab/>
        </w:r>
        <w:r w:rsidR="000F63E9" w:rsidRPr="000473EC">
          <w:rPr>
            <w:b/>
            <w:noProof/>
          </w:rPr>
          <w:fldChar w:fldCharType="begin"/>
        </w:r>
        <w:r w:rsidR="000F63E9" w:rsidRPr="000473EC">
          <w:rPr>
            <w:b/>
            <w:noProof/>
          </w:rPr>
          <w:instrText xml:space="preserve"> PAGEREF _Toc201909886 \h </w:instrText>
        </w:r>
        <w:r w:rsidR="000F63E9" w:rsidRPr="000473EC">
          <w:rPr>
            <w:b/>
            <w:noProof/>
          </w:rPr>
        </w:r>
        <w:r w:rsidR="000F63E9" w:rsidRPr="000473EC">
          <w:rPr>
            <w:b/>
            <w:noProof/>
          </w:rPr>
          <w:fldChar w:fldCharType="separate"/>
        </w:r>
        <w:r w:rsidR="000F63E9" w:rsidRPr="000473EC">
          <w:rPr>
            <w:b/>
            <w:noProof/>
          </w:rPr>
          <w:t>15</w:t>
        </w:r>
        <w:r w:rsidR="000F63E9" w:rsidRPr="000473EC">
          <w:rPr>
            <w:b/>
            <w:noProof/>
          </w:rPr>
          <w:fldChar w:fldCharType="end"/>
        </w:r>
      </w:hyperlink>
    </w:p>
    <w:p w14:paraId="236023E1" w14:textId="1A841D1F"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7" w:history="1">
        <w:r w:rsidR="000F63E9" w:rsidRPr="000473EC">
          <w:rPr>
            <w:rStyle w:val="Lienhypertexte"/>
            <w:rFonts w:ascii="Trebuchet MS" w:eastAsia="Trebuchet MS" w:hAnsi="Trebuchet MS" w:cs="Trebuchet MS"/>
            <w:b/>
            <w:noProof/>
            <w:lang w:val="fr-FR"/>
          </w:rPr>
          <w:t>9.6. Modalités de paiement</w:t>
        </w:r>
        <w:r w:rsidR="000F63E9" w:rsidRPr="000473EC">
          <w:rPr>
            <w:b/>
            <w:noProof/>
          </w:rPr>
          <w:tab/>
        </w:r>
        <w:r w:rsidR="000F63E9" w:rsidRPr="000473EC">
          <w:rPr>
            <w:b/>
            <w:noProof/>
          </w:rPr>
          <w:fldChar w:fldCharType="begin"/>
        </w:r>
        <w:r w:rsidR="000F63E9" w:rsidRPr="000473EC">
          <w:rPr>
            <w:b/>
            <w:noProof/>
          </w:rPr>
          <w:instrText xml:space="preserve"> PAGEREF _Toc201909887 \h </w:instrText>
        </w:r>
        <w:r w:rsidR="000F63E9" w:rsidRPr="000473EC">
          <w:rPr>
            <w:b/>
            <w:noProof/>
          </w:rPr>
        </w:r>
        <w:r w:rsidR="000F63E9" w:rsidRPr="000473EC">
          <w:rPr>
            <w:b/>
            <w:noProof/>
          </w:rPr>
          <w:fldChar w:fldCharType="separate"/>
        </w:r>
        <w:r w:rsidR="000F63E9" w:rsidRPr="000473EC">
          <w:rPr>
            <w:b/>
            <w:noProof/>
          </w:rPr>
          <w:t>15</w:t>
        </w:r>
        <w:r w:rsidR="000F63E9" w:rsidRPr="000473EC">
          <w:rPr>
            <w:b/>
            <w:noProof/>
          </w:rPr>
          <w:fldChar w:fldCharType="end"/>
        </w:r>
      </w:hyperlink>
    </w:p>
    <w:p w14:paraId="3A4D3F10" w14:textId="14DBC8B6"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8" w:history="1">
        <w:r w:rsidR="000F63E9" w:rsidRPr="000473EC">
          <w:rPr>
            <w:rStyle w:val="Lienhypertexte"/>
            <w:rFonts w:ascii="Trebuchet MS" w:eastAsia="Trebuchet MS" w:hAnsi="Trebuchet MS" w:cs="Trebuchet MS"/>
            <w:b/>
            <w:noProof/>
            <w:lang w:val="fr-FR"/>
          </w:rPr>
          <w:t>9.7. Produits proposés</w:t>
        </w:r>
        <w:r w:rsidR="000F63E9" w:rsidRPr="000473EC">
          <w:rPr>
            <w:b/>
            <w:noProof/>
          </w:rPr>
          <w:tab/>
        </w:r>
        <w:r w:rsidR="000F63E9" w:rsidRPr="000473EC">
          <w:rPr>
            <w:b/>
            <w:noProof/>
          </w:rPr>
          <w:fldChar w:fldCharType="begin"/>
        </w:r>
        <w:r w:rsidR="000F63E9" w:rsidRPr="000473EC">
          <w:rPr>
            <w:b/>
            <w:noProof/>
          </w:rPr>
          <w:instrText xml:space="preserve"> PAGEREF _Toc201909888 \h </w:instrText>
        </w:r>
        <w:r w:rsidR="000F63E9" w:rsidRPr="000473EC">
          <w:rPr>
            <w:b/>
            <w:noProof/>
          </w:rPr>
        </w:r>
        <w:r w:rsidR="000F63E9" w:rsidRPr="000473EC">
          <w:rPr>
            <w:b/>
            <w:noProof/>
          </w:rPr>
          <w:fldChar w:fldCharType="separate"/>
        </w:r>
        <w:r w:rsidR="000F63E9" w:rsidRPr="000473EC">
          <w:rPr>
            <w:b/>
            <w:noProof/>
          </w:rPr>
          <w:t>16</w:t>
        </w:r>
        <w:r w:rsidR="000F63E9" w:rsidRPr="000473EC">
          <w:rPr>
            <w:b/>
            <w:noProof/>
          </w:rPr>
          <w:fldChar w:fldCharType="end"/>
        </w:r>
      </w:hyperlink>
    </w:p>
    <w:p w14:paraId="407917DD" w14:textId="74D4712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89" w:history="1">
        <w:r w:rsidR="000F63E9" w:rsidRPr="000473EC">
          <w:rPr>
            <w:rStyle w:val="Lienhypertexte"/>
            <w:rFonts w:ascii="Trebuchet MS" w:eastAsia="Trebuchet MS" w:hAnsi="Trebuchet MS" w:cs="Trebuchet MS"/>
            <w:b/>
            <w:noProof/>
            <w:lang w:val="fr-FR"/>
          </w:rPr>
          <w:t>9.8. Expérience utilisateur</w:t>
        </w:r>
        <w:r w:rsidR="000F63E9" w:rsidRPr="000473EC">
          <w:rPr>
            <w:b/>
            <w:noProof/>
          </w:rPr>
          <w:tab/>
        </w:r>
        <w:r w:rsidR="000F63E9" w:rsidRPr="000473EC">
          <w:rPr>
            <w:b/>
            <w:noProof/>
          </w:rPr>
          <w:fldChar w:fldCharType="begin"/>
        </w:r>
        <w:r w:rsidR="000F63E9" w:rsidRPr="000473EC">
          <w:rPr>
            <w:b/>
            <w:noProof/>
          </w:rPr>
          <w:instrText xml:space="preserve"> PAGEREF _Toc201909889 \h </w:instrText>
        </w:r>
        <w:r w:rsidR="000F63E9" w:rsidRPr="000473EC">
          <w:rPr>
            <w:b/>
            <w:noProof/>
          </w:rPr>
        </w:r>
        <w:r w:rsidR="000F63E9" w:rsidRPr="000473EC">
          <w:rPr>
            <w:b/>
            <w:noProof/>
          </w:rPr>
          <w:fldChar w:fldCharType="separate"/>
        </w:r>
        <w:r w:rsidR="000F63E9" w:rsidRPr="000473EC">
          <w:rPr>
            <w:b/>
            <w:noProof/>
          </w:rPr>
          <w:t>18</w:t>
        </w:r>
        <w:r w:rsidR="000F63E9" w:rsidRPr="000473EC">
          <w:rPr>
            <w:b/>
            <w:noProof/>
          </w:rPr>
          <w:fldChar w:fldCharType="end"/>
        </w:r>
      </w:hyperlink>
    </w:p>
    <w:p w14:paraId="009544F8" w14:textId="1843B4C6"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90" w:history="1">
        <w:r w:rsidR="000F63E9" w:rsidRPr="000473EC">
          <w:rPr>
            <w:rStyle w:val="Lienhypertexte"/>
            <w:rFonts w:ascii="Trebuchet MS" w:eastAsia="Trebuchet MS" w:hAnsi="Trebuchet MS" w:cs="Trebuchet MS"/>
            <w:b/>
            <w:noProof/>
            <w:lang w:val="fr-FR"/>
          </w:rPr>
          <w:t>9.9. Suivi de la prestation</w:t>
        </w:r>
        <w:r w:rsidR="000F63E9" w:rsidRPr="000473EC">
          <w:rPr>
            <w:b/>
            <w:noProof/>
          </w:rPr>
          <w:tab/>
        </w:r>
        <w:r w:rsidR="000F63E9" w:rsidRPr="000473EC">
          <w:rPr>
            <w:b/>
            <w:noProof/>
          </w:rPr>
          <w:fldChar w:fldCharType="begin"/>
        </w:r>
        <w:r w:rsidR="000F63E9" w:rsidRPr="000473EC">
          <w:rPr>
            <w:b/>
            <w:noProof/>
          </w:rPr>
          <w:instrText xml:space="preserve"> PAGEREF _Toc201909890 \h </w:instrText>
        </w:r>
        <w:r w:rsidR="000F63E9" w:rsidRPr="000473EC">
          <w:rPr>
            <w:b/>
            <w:noProof/>
          </w:rPr>
        </w:r>
        <w:r w:rsidR="000F63E9" w:rsidRPr="000473EC">
          <w:rPr>
            <w:b/>
            <w:noProof/>
          </w:rPr>
          <w:fldChar w:fldCharType="separate"/>
        </w:r>
        <w:r w:rsidR="000F63E9" w:rsidRPr="000473EC">
          <w:rPr>
            <w:b/>
            <w:noProof/>
          </w:rPr>
          <w:t>19</w:t>
        </w:r>
        <w:r w:rsidR="000F63E9" w:rsidRPr="000473EC">
          <w:rPr>
            <w:b/>
            <w:noProof/>
          </w:rPr>
          <w:fldChar w:fldCharType="end"/>
        </w:r>
      </w:hyperlink>
    </w:p>
    <w:p w14:paraId="79837CBC" w14:textId="576F7A10"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91" w:history="1">
        <w:r w:rsidR="000F63E9" w:rsidRPr="000473EC">
          <w:rPr>
            <w:rStyle w:val="Lienhypertexte"/>
            <w:rFonts w:ascii="Trebuchet MS" w:eastAsia="Trebuchet MS" w:hAnsi="Trebuchet MS" w:cs="Trebuchet MS"/>
            <w:b/>
            <w:noProof/>
            <w:lang w:val="fr-FR"/>
          </w:rPr>
          <w:t>9.10. Moyens humains du titulaire chargés de l’exécution des prestations</w:t>
        </w:r>
        <w:r w:rsidR="000F63E9" w:rsidRPr="000473EC">
          <w:rPr>
            <w:b/>
            <w:noProof/>
          </w:rPr>
          <w:tab/>
        </w:r>
        <w:r w:rsidR="000F63E9" w:rsidRPr="000473EC">
          <w:rPr>
            <w:b/>
            <w:noProof/>
          </w:rPr>
          <w:fldChar w:fldCharType="begin"/>
        </w:r>
        <w:r w:rsidR="000F63E9" w:rsidRPr="000473EC">
          <w:rPr>
            <w:b/>
            <w:noProof/>
          </w:rPr>
          <w:instrText xml:space="preserve"> PAGEREF _Toc201909891 \h </w:instrText>
        </w:r>
        <w:r w:rsidR="000F63E9" w:rsidRPr="000473EC">
          <w:rPr>
            <w:b/>
            <w:noProof/>
          </w:rPr>
        </w:r>
        <w:r w:rsidR="000F63E9" w:rsidRPr="000473EC">
          <w:rPr>
            <w:b/>
            <w:noProof/>
          </w:rPr>
          <w:fldChar w:fldCharType="separate"/>
        </w:r>
        <w:r w:rsidR="000F63E9" w:rsidRPr="000473EC">
          <w:rPr>
            <w:b/>
            <w:noProof/>
          </w:rPr>
          <w:t>20</w:t>
        </w:r>
        <w:r w:rsidR="000F63E9" w:rsidRPr="000473EC">
          <w:rPr>
            <w:b/>
            <w:noProof/>
          </w:rPr>
          <w:fldChar w:fldCharType="end"/>
        </w:r>
      </w:hyperlink>
    </w:p>
    <w:p w14:paraId="3D05C364" w14:textId="7B2DD068"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897" w:history="1">
        <w:r w:rsidR="000F63E9" w:rsidRPr="000473EC">
          <w:rPr>
            <w:rStyle w:val="Lienhypertexte"/>
            <w:rFonts w:ascii="Trebuchet MS" w:eastAsia="Trebuchet MS" w:hAnsi="Trebuchet MS" w:cs="Trebuchet MS"/>
            <w:b/>
            <w:noProof/>
            <w:lang w:val="fr-FR"/>
          </w:rPr>
          <w:t>10 - Développement durable</w:t>
        </w:r>
        <w:r w:rsidR="000F63E9" w:rsidRPr="000473EC">
          <w:rPr>
            <w:b/>
            <w:noProof/>
          </w:rPr>
          <w:tab/>
        </w:r>
        <w:r w:rsidR="000F63E9" w:rsidRPr="000473EC">
          <w:rPr>
            <w:b/>
            <w:noProof/>
          </w:rPr>
          <w:fldChar w:fldCharType="begin"/>
        </w:r>
        <w:r w:rsidR="000F63E9" w:rsidRPr="000473EC">
          <w:rPr>
            <w:b/>
            <w:noProof/>
          </w:rPr>
          <w:instrText xml:space="preserve"> PAGEREF _Toc201909897 \h </w:instrText>
        </w:r>
        <w:r w:rsidR="000F63E9" w:rsidRPr="000473EC">
          <w:rPr>
            <w:b/>
            <w:noProof/>
          </w:rPr>
        </w:r>
        <w:r w:rsidR="000F63E9" w:rsidRPr="000473EC">
          <w:rPr>
            <w:b/>
            <w:noProof/>
          </w:rPr>
          <w:fldChar w:fldCharType="separate"/>
        </w:r>
        <w:r w:rsidR="000F63E9" w:rsidRPr="000473EC">
          <w:rPr>
            <w:b/>
            <w:noProof/>
          </w:rPr>
          <w:t>20</w:t>
        </w:r>
        <w:r w:rsidR="000F63E9" w:rsidRPr="000473EC">
          <w:rPr>
            <w:b/>
            <w:noProof/>
          </w:rPr>
          <w:fldChar w:fldCharType="end"/>
        </w:r>
      </w:hyperlink>
    </w:p>
    <w:p w14:paraId="2125A35B" w14:textId="1ED42150"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98" w:history="1">
        <w:r w:rsidR="000F63E9" w:rsidRPr="000473EC">
          <w:rPr>
            <w:rStyle w:val="Lienhypertexte"/>
            <w:rFonts w:ascii="Trebuchet MS" w:eastAsia="Trebuchet MS" w:hAnsi="Trebuchet MS" w:cs="Trebuchet MS"/>
            <w:b/>
            <w:noProof/>
            <w:lang w:val="fr-FR"/>
          </w:rPr>
          <w:t>10.1. Approvisionnement alimentaire</w:t>
        </w:r>
        <w:r w:rsidR="000F63E9" w:rsidRPr="000473EC">
          <w:rPr>
            <w:b/>
            <w:noProof/>
          </w:rPr>
          <w:tab/>
        </w:r>
        <w:r w:rsidR="000F63E9" w:rsidRPr="000473EC">
          <w:rPr>
            <w:b/>
            <w:noProof/>
          </w:rPr>
          <w:fldChar w:fldCharType="begin"/>
        </w:r>
        <w:r w:rsidR="000F63E9" w:rsidRPr="000473EC">
          <w:rPr>
            <w:b/>
            <w:noProof/>
          </w:rPr>
          <w:instrText xml:space="preserve"> PAGEREF _Toc201909898 \h </w:instrText>
        </w:r>
        <w:r w:rsidR="000F63E9" w:rsidRPr="000473EC">
          <w:rPr>
            <w:b/>
            <w:noProof/>
          </w:rPr>
        </w:r>
        <w:r w:rsidR="000F63E9" w:rsidRPr="000473EC">
          <w:rPr>
            <w:b/>
            <w:noProof/>
          </w:rPr>
          <w:fldChar w:fldCharType="separate"/>
        </w:r>
        <w:r w:rsidR="000F63E9" w:rsidRPr="000473EC">
          <w:rPr>
            <w:b/>
            <w:noProof/>
          </w:rPr>
          <w:t>20</w:t>
        </w:r>
        <w:r w:rsidR="000F63E9" w:rsidRPr="000473EC">
          <w:rPr>
            <w:b/>
            <w:noProof/>
          </w:rPr>
          <w:fldChar w:fldCharType="end"/>
        </w:r>
      </w:hyperlink>
    </w:p>
    <w:p w14:paraId="3BF88D3C" w14:textId="1543D958"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899" w:history="1">
        <w:r w:rsidR="000F63E9" w:rsidRPr="000473EC">
          <w:rPr>
            <w:rStyle w:val="Lienhypertexte"/>
            <w:rFonts w:ascii="Trebuchet MS" w:eastAsia="Trebuchet MS" w:hAnsi="Trebuchet MS" w:cs="Trebuchet MS"/>
            <w:b/>
            <w:noProof/>
            <w:lang w:val="fr-FR"/>
          </w:rPr>
          <w:t>10.2. Conditionnement des denrées</w:t>
        </w:r>
        <w:r w:rsidR="000F63E9" w:rsidRPr="000473EC">
          <w:rPr>
            <w:b/>
            <w:noProof/>
          </w:rPr>
          <w:tab/>
        </w:r>
        <w:r w:rsidR="000F63E9" w:rsidRPr="000473EC">
          <w:rPr>
            <w:b/>
            <w:noProof/>
          </w:rPr>
          <w:fldChar w:fldCharType="begin"/>
        </w:r>
        <w:r w:rsidR="000F63E9" w:rsidRPr="000473EC">
          <w:rPr>
            <w:b/>
            <w:noProof/>
          </w:rPr>
          <w:instrText xml:space="preserve"> PAGEREF _Toc201909899 \h </w:instrText>
        </w:r>
        <w:r w:rsidR="000F63E9" w:rsidRPr="000473EC">
          <w:rPr>
            <w:b/>
            <w:noProof/>
          </w:rPr>
        </w:r>
        <w:r w:rsidR="000F63E9" w:rsidRPr="000473EC">
          <w:rPr>
            <w:b/>
            <w:noProof/>
          </w:rPr>
          <w:fldChar w:fldCharType="separate"/>
        </w:r>
        <w:r w:rsidR="000F63E9" w:rsidRPr="000473EC">
          <w:rPr>
            <w:b/>
            <w:noProof/>
          </w:rPr>
          <w:t>21</w:t>
        </w:r>
        <w:r w:rsidR="000F63E9" w:rsidRPr="000473EC">
          <w:rPr>
            <w:b/>
            <w:noProof/>
          </w:rPr>
          <w:fldChar w:fldCharType="end"/>
        </w:r>
      </w:hyperlink>
    </w:p>
    <w:p w14:paraId="494F12F5" w14:textId="365C78BB"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0" w:history="1">
        <w:r w:rsidR="000F63E9" w:rsidRPr="000473EC">
          <w:rPr>
            <w:rStyle w:val="Lienhypertexte"/>
            <w:rFonts w:ascii="Trebuchet MS" w:eastAsia="Trebuchet MS" w:hAnsi="Trebuchet MS" w:cs="Trebuchet MS"/>
            <w:b/>
            <w:noProof/>
            <w:lang w:val="fr-FR"/>
          </w:rPr>
          <w:t>10.3. Gestion des déchets</w:t>
        </w:r>
        <w:r w:rsidR="000F63E9" w:rsidRPr="000473EC">
          <w:rPr>
            <w:b/>
            <w:noProof/>
          </w:rPr>
          <w:tab/>
        </w:r>
        <w:r w:rsidR="000F63E9" w:rsidRPr="000473EC">
          <w:rPr>
            <w:b/>
            <w:noProof/>
          </w:rPr>
          <w:fldChar w:fldCharType="begin"/>
        </w:r>
        <w:r w:rsidR="000F63E9" w:rsidRPr="000473EC">
          <w:rPr>
            <w:b/>
            <w:noProof/>
          </w:rPr>
          <w:instrText xml:space="preserve"> PAGEREF _Toc201909900 \h </w:instrText>
        </w:r>
        <w:r w:rsidR="000F63E9" w:rsidRPr="000473EC">
          <w:rPr>
            <w:b/>
            <w:noProof/>
          </w:rPr>
        </w:r>
        <w:r w:rsidR="000F63E9" w:rsidRPr="000473EC">
          <w:rPr>
            <w:b/>
            <w:noProof/>
          </w:rPr>
          <w:fldChar w:fldCharType="separate"/>
        </w:r>
        <w:r w:rsidR="000F63E9" w:rsidRPr="000473EC">
          <w:rPr>
            <w:b/>
            <w:noProof/>
          </w:rPr>
          <w:t>21</w:t>
        </w:r>
        <w:r w:rsidR="000F63E9" w:rsidRPr="000473EC">
          <w:rPr>
            <w:b/>
            <w:noProof/>
          </w:rPr>
          <w:fldChar w:fldCharType="end"/>
        </w:r>
      </w:hyperlink>
    </w:p>
    <w:p w14:paraId="3754C677" w14:textId="567E38A8"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2" w:history="1">
        <w:r w:rsidR="000F63E9" w:rsidRPr="000473EC">
          <w:rPr>
            <w:rStyle w:val="Lienhypertexte"/>
            <w:rFonts w:ascii="Trebuchet MS" w:eastAsia="Trebuchet MS" w:hAnsi="Trebuchet MS" w:cs="Trebuchet MS"/>
            <w:b/>
            <w:noProof/>
            <w:lang w:val="fr-FR"/>
          </w:rPr>
          <w:t>10.4. Lutte contre le gaspillage alimentaire</w:t>
        </w:r>
        <w:r w:rsidR="000F63E9" w:rsidRPr="000473EC">
          <w:rPr>
            <w:b/>
            <w:noProof/>
          </w:rPr>
          <w:tab/>
        </w:r>
        <w:r w:rsidR="000F63E9" w:rsidRPr="000473EC">
          <w:rPr>
            <w:b/>
            <w:noProof/>
          </w:rPr>
          <w:fldChar w:fldCharType="begin"/>
        </w:r>
        <w:r w:rsidR="000F63E9" w:rsidRPr="000473EC">
          <w:rPr>
            <w:b/>
            <w:noProof/>
          </w:rPr>
          <w:instrText xml:space="preserve"> PAGEREF _Toc201909902 \h </w:instrText>
        </w:r>
        <w:r w:rsidR="000F63E9" w:rsidRPr="000473EC">
          <w:rPr>
            <w:b/>
            <w:noProof/>
          </w:rPr>
        </w:r>
        <w:r w:rsidR="000F63E9" w:rsidRPr="000473EC">
          <w:rPr>
            <w:b/>
            <w:noProof/>
          </w:rPr>
          <w:fldChar w:fldCharType="separate"/>
        </w:r>
        <w:r w:rsidR="000F63E9" w:rsidRPr="000473EC">
          <w:rPr>
            <w:b/>
            <w:noProof/>
          </w:rPr>
          <w:t>21</w:t>
        </w:r>
        <w:r w:rsidR="000F63E9" w:rsidRPr="000473EC">
          <w:rPr>
            <w:b/>
            <w:noProof/>
          </w:rPr>
          <w:fldChar w:fldCharType="end"/>
        </w:r>
      </w:hyperlink>
    </w:p>
    <w:p w14:paraId="4A4E9D12" w14:textId="5048A57B"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3" w:history="1">
        <w:r w:rsidR="000F63E9" w:rsidRPr="000473EC">
          <w:rPr>
            <w:rStyle w:val="Lienhypertexte"/>
            <w:rFonts w:ascii="Trebuchet MS" w:eastAsia="Trebuchet MS" w:hAnsi="Trebuchet MS" w:cs="Trebuchet MS"/>
            <w:b/>
            <w:noProof/>
            <w:lang w:val="fr-FR"/>
          </w:rPr>
          <w:t>10.5. Limitation de l'empreinte carbone</w:t>
        </w:r>
        <w:r w:rsidR="000F63E9" w:rsidRPr="000473EC">
          <w:rPr>
            <w:b/>
            <w:noProof/>
          </w:rPr>
          <w:tab/>
        </w:r>
        <w:r w:rsidR="000F63E9" w:rsidRPr="000473EC">
          <w:rPr>
            <w:b/>
            <w:noProof/>
          </w:rPr>
          <w:fldChar w:fldCharType="begin"/>
        </w:r>
        <w:r w:rsidR="000F63E9" w:rsidRPr="000473EC">
          <w:rPr>
            <w:b/>
            <w:noProof/>
          </w:rPr>
          <w:instrText xml:space="preserve"> PAGEREF _Toc201909903 \h </w:instrText>
        </w:r>
        <w:r w:rsidR="000F63E9" w:rsidRPr="000473EC">
          <w:rPr>
            <w:b/>
            <w:noProof/>
          </w:rPr>
        </w:r>
        <w:r w:rsidR="000F63E9" w:rsidRPr="000473EC">
          <w:rPr>
            <w:b/>
            <w:noProof/>
          </w:rPr>
          <w:fldChar w:fldCharType="separate"/>
        </w:r>
        <w:r w:rsidR="000F63E9" w:rsidRPr="000473EC">
          <w:rPr>
            <w:b/>
            <w:noProof/>
          </w:rPr>
          <w:t>22</w:t>
        </w:r>
        <w:r w:rsidR="000F63E9" w:rsidRPr="000473EC">
          <w:rPr>
            <w:b/>
            <w:noProof/>
          </w:rPr>
          <w:fldChar w:fldCharType="end"/>
        </w:r>
      </w:hyperlink>
    </w:p>
    <w:p w14:paraId="44EC8D36" w14:textId="1B1877A4"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04" w:history="1">
        <w:r w:rsidR="000F63E9" w:rsidRPr="000473EC">
          <w:rPr>
            <w:rStyle w:val="Lienhypertexte"/>
            <w:rFonts w:ascii="Trebuchet MS" w:eastAsia="Trebuchet MS" w:hAnsi="Trebuchet MS" w:cs="Trebuchet MS"/>
            <w:b/>
            <w:noProof/>
            <w:lang w:val="fr-FR"/>
          </w:rPr>
          <w:t>11 - Constatation de l'exécution des prestations</w:t>
        </w:r>
        <w:r w:rsidR="000F63E9" w:rsidRPr="000473EC">
          <w:rPr>
            <w:b/>
            <w:noProof/>
          </w:rPr>
          <w:tab/>
        </w:r>
        <w:r w:rsidR="000F63E9" w:rsidRPr="000473EC">
          <w:rPr>
            <w:b/>
            <w:noProof/>
          </w:rPr>
          <w:fldChar w:fldCharType="begin"/>
        </w:r>
        <w:r w:rsidR="000F63E9" w:rsidRPr="000473EC">
          <w:rPr>
            <w:b/>
            <w:noProof/>
          </w:rPr>
          <w:instrText xml:space="preserve"> PAGEREF _Toc201909904 \h </w:instrText>
        </w:r>
        <w:r w:rsidR="000F63E9" w:rsidRPr="000473EC">
          <w:rPr>
            <w:b/>
            <w:noProof/>
          </w:rPr>
        </w:r>
        <w:r w:rsidR="000F63E9" w:rsidRPr="000473EC">
          <w:rPr>
            <w:b/>
            <w:noProof/>
          </w:rPr>
          <w:fldChar w:fldCharType="separate"/>
        </w:r>
        <w:r w:rsidR="000F63E9" w:rsidRPr="000473EC">
          <w:rPr>
            <w:b/>
            <w:noProof/>
          </w:rPr>
          <w:t>22</w:t>
        </w:r>
        <w:r w:rsidR="000F63E9" w:rsidRPr="000473EC">
          <w:rPr>
            <w:b/>
            <w:noProof/>
          </w:rPr>
          <w:fldChar w:fldCharType="end"/>
        </w:r>
      </w:hyperlink>
    </w:p>
    <w:p w14:paraId="41F22A02" w14:textId="43C3C65E"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5" w:history="1">
        <w:r w:rsidR="000F63E9" w:rsidRPr="000473EC">
          <w:rPr>
            <w:rStyle w:val="Lienhypertexte"/>
            <w:rFonts w:ascii="Trebuchet MS" w:eastAsia="Trebuchet MS" w:hAnsi="Trebuchet MS" w:cs="Trebuchet MS"/>
            <w:b/>
            <w:noProof/>
            <w:lang w:val="fr-FR"/>
          </w:rPr>
          <w:t>11.1 - Vérifications</w:t>
        </w:r>
        <w:r w:rsidR="000F63E9" w:rsidRPr="000473EC">
          <w:rPr>
            <w:b/>
            <w:noProof/>
          </w:rPr>
          <w:tab/>
        </w:r>
        <w:r w:rsidR="000F63E9" w:rsidRPr="000473EC">
          <w:rPr>
            <w:b/>
            <w:noProof/>
          </w:rPr>
          <w:fldChar w:fldCharType="begin"/>
        </w:r>
        <w:r w:rsidR="000F63E9" w:rsidRPr="000473EC">
          <w:rPr>
            <w:b/>
            <w:noProof/>
          </w:rPr>
          <w:instrText xml:space="preserve"> PAGEREF _Toc201909905 \h </w:instrText>
        </w:r>
        <w:r w:rsidR="000F63E9" w:rsidRPr="000473EC">
          <w:rPr>
            <w:b/>
            <w:noProof/>
          </w:rPr>
        </w:r>
        <w:r w:rsidR="000F63E9" w:rsidRPr="000473EC">
          <w:rPr>
            <w:b/>
            <w:noProof/>
          </w:rPr>
          <w:fldChar w:fldCharType="separate"/>
        </w:r>
        <w:r w:rsidR="000F63E9" w:rsidRPr="000473EC">
          <w:rPr>
            <w:b/>
            <w:noProof/>
          </w:rPr>
          <w:t>22</w:t>
        </w:r>
        <w:r w:rsidR="000F63E9" w:rsidRPr="000473EC">
          <w:rPr>
            <w:b/>
            <w:noProof/>
          </w:rPr>
          <w:fldChar w:fldCharType="end"/>
        </w:r>
      </w:hyperlink>
    </w:p>
    <w:p w14:paraId="02425CF5" w14:textId="1921BB7A"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6" w:history="1">
        <w:r w:rsidR="000F63E9" w:rsidRPr="000473EC">
          <w:rPr>
            <w:rStyle w:val="Lienhypertexte"/>
            <w:rFonts w:ascii="Trebuchet MS" w:eastAsia="Trebuchet MS" w:hAnsi="Trebuchet MS" w:cs="Trebuchet MS"/>
            <w:b/>
            <w:noProof/>
            <w:lang w:val="fr-FR"/>
          </w:rPr>
          <w:t>11.2 - Décision après vérification</w:t>
        </w:r>
        <w:r w:rsidR="000F63E9" w:rsidRPr="000473EC">
          <w:rPr>
            <w:b/>
            <w:noProof/>
          </w:rPr>
          <w:tab/>
        </w:r>
        <w:r w:rsidR="000F63E9" w:rsidRPr="000473EC">
          <w:rPr>
            <w:b/>
            <w:noProof/>
          </w:rPr>
          <w:fldChar w:fldCharType="begin"/>
        </w:r>
        <w:r w:rsidR="000F63E9" w:rsidRPr="000473EC">
          <w:rPr>
            <w:b/>
            <w:noProof/>
          </w:rPr>
          <w:instrText xml:space="preserve"> PAGEREF _Toc201909906 \h </w:instrText>
        </w:r>
        <w:r w:rsidR="000F63E9" w:rsidRPr="000473EC">
          <w:rPr>
            <w:b/>
            <w:noProof/>
          </w:rPr>
        </w:r>
        <w:r w:rsidR="000F63E9" w:rsidRPr="000473EC">
          <w:rPr>
            <w:b/>
            <w:noProof/>
          </w:rPr>
          <w:fldChar w:fldCharType="separate"/>
        </w:r>
        <w:r w:rsidR="000F63E9" w:rsidRPr="000473EC">
          <w:rPr>
            <w:b/>
            <w:noProof/>
          </w:rPr>
          <w:t>22</w:t>
        </w:r>
        <w:r w:rsidR="000F63E9" w:rsidRPr="000473EC">
          <w:rPr>
            <w:b/>
            <w:noProof/>
          </w:rPr>
          <w:fldChar w:fldCharType="end"/>
        </w:r>
      </w:hyperlink>
    </w:p>
    <w:p w14:paraId="46F4C865" w14:textId="756068BD"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07" w:history="1">
        <w:r w:rsidR="000F63E9" w:rsidRPr="000473EC">
          <w:rPr>
            <w:rStyle w:val="Lienhypertexte"/>
            <w:rFonts w:ascii="Trebuchet MS" w:eastAsia="Trebuchet MS" w:hAnsi="Trebuchet MS" w:cs="Trebuchet MS"/>
            <w:b/>
            <w:noProof/>
            <w:lang w:val="fr-FR"/>
          </w:rPr>
          <w:t>12 - Maintenance</w:t>
        </w:r>
        <w:r w:rsidR="000F63E9" w:rsidRPr="000473EC">
          <w:rPr>
            <w:b/>
            <w:noProof/>
          </w:rPr>
          <w:tab/>
        </w:r>
        <w:r w:rsidR="000F63E9" w:rsidRPr="000473EC">
          <w:rPr>
            <w:b/>
            <w:noProof/>
          </w:rPr>
          <w:fldChar w:fldCharType="begin"/>
        </w:r>
        <w:r w:rsidR="000F63E9" w:rsidRPr="000473EC">
          <w:rPr>
            <w:b/>
            <w:noProof/>
          </w:rPr>
          <w:instrText xml:space="preserve"> PAGEREF _Toc201909907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37B896AC" w14:textId="25EAA641"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8" w:history="1">
        <w:r w:rsidR="000F63E9" w:rsidRPr="000473EC">
          <w:rPr>
            <w:rStyle w:val="Lienhypertexte"/>
            <w:rFonts w:ascii="Trebuchet MS" w:eastAsia="Trebuchet MS" w:hAnsi="Trebuchet MS" w:cs="Trebuchet MS"/>
            <w:b/>
            <w:noProof/>
            <w:lang w:val="fr-FR"/>
          </w:rPr>
          <w:t>12.1. Maintenance préventive</w:t>
        </w:r>
        <w:r w:rsidR="000F63E9" w:rsidRPr="000473EC">
          <w:rPr>
            <w:b/>
            <w:noProof/>
          </w:rPr>
          <w:tab/>
        </w:r>
        <w:r w:rsidR="000F63E9" w:rsidRPr="000473EC">
          <w:rPr>
            <w:b/>
            <w:noProof/>
          </w:rPr>
          <w:fldChar w:fldCharType="begin"/>
        </w:r>
        <w:r w:rsidR="000F63E9" w:rsidRPr="000473EC">
          <w:rPr>
            <w:b/>
            <w:noProof/>
          </w:rPr>
          <w:instrText xml:space="preserve"> PAGEREF _Toc201909908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3F791602" w14:textId="0A346A15"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09" w:history="1">
        <w:r w:rsidR="000F63E9" w:rsidRPr="000473EC">
          <w:rPr>
            <w:rStyle w:val="Lienhypertexte"/>
            <w:rFonts w:ascii="Trebuchet MS" w:eastAsia="Trebuchet MS" w:hAnsi="Trebuchet MS" w:cs="Trebuchet MS"/>
            <w:b/>
            <w:noProof/>
            <w:lang w:val="fr-FR"/>
          </w:rPr>
          <w:t>12.2. Maintenance curative</w:t>
        </w:r>
        <w:r w:rsidR="000F63E9" w:rsidRPr="000473EC">
          <w:rPr>
            <w:b/>
            <w:noProof/>
          </w:rPr>
          <w:tab/>
        </w:r>
        <w:r w:rsidR="000F63E9" w:rsidRPr="000473EC">
          <w:rPr>
            <w:b/>
            <w:noProof/>
          </w:rPr>
          <w:fldChar w:fldCharType="begin"/>
        </w:r>
        <w:r w:rsidR="000F63E9" w:rsidRPr="000473EC">
          <w:rPr>
            <w:b/>
            <w:noProof/>
          </w:rPr>
          <w:instrText xml:space="preserve"> PAGEREF _Toc201909909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234E162E" w14:textId="2396B137"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10" w:history="1">
        <w:r w:rsidR="000F63E9" w:rsidRPr="000473EC">
          <w:rPr>
            <w:rStyle w:val="Lienhypertexte"/>
            <w:rFonts w:ascii="Trebuchet MS" w:eastAsia="Trebuchet MS" w:hAnsi="Trebuchet MS" w:cs="Trebuchet MS"/>
            <w:b/>
            <w:noProof/>
            <w:lang w:val="fr-FR"/>
          </w:rPr>
          <w:t>13 - Droit de propriété industrielle et intellectuelle</w:t>
        </w:r>
        <w:r w:rsidR="000F63E9" w:rsidRPr="000473EC">
          <w:rPr>
            <w:b/>
            <w:noProof/>
          </w:rPr>
          <w:tab/>
        </w:r>
        <w:r w:rsidR="000F63E9" w:rsidRPr="000473EC">
          <w:rPr>
            <w:b/>
            <w:noProof/>
          </w:rPr>
          <w:fldChar w:fldCharType="begin"/>
        </w:r>
        <w:r w:rsidR="000F63E9" w:rsidRPr="000473EC">
          <w:rPr>
            <w:b/>
            <w:noProof/>
          </w:rPr>
          <w:instrText xml:space="preserve"> PAGEREF _Toc201909910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05B5B92F" w14:textId="540D2A5F"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11" w:history="1">
        <w:r w:rsidR="000F63E9" w:rsidRPr="000473EC">
          <w:rPr>
            <w:rStyle w:val="Lienhypertexte"/>
            <w:rFonts w:ascii="Trebuchet MS" w:eastAsia="Trebuchet MS" w:hAnsi="Trebuchet MS" w:cs="Trebuchet MS"/>
            <w:b/>
            <w:noProof/>
            <w:lang w:val="fr-FR"/>
          </w:rPr>
          <w:t>14 – Pénalités</w:t>
        </w:r>
        <w:r w:rsidR="000F63E9" w:rsidRPr="000473EC">
          <w:rPr>
            <w:b/>
            <w:noProof/>
          </w:rPr>
          <w:tab/>
        </w:r>
        <w:r w:rsidR="000F63E9" w:rsidRPr="000473EC">
          <w:rPr>
            <w:b/>
            <w:noProof/>
          </w:rPr>
          <w:fldChar w:fldCharType="begin"/>
        </w:r>
        <w:r w:rsidR="000F63E9" w:rsidRPr="000473EC">
          <w:rPr>
            <w:b/>
            <w:noProof/>
          </w:rPr>
          <w:instrText xml:space="preserve"> PAGEREF _Toc201909911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278DE4B7" w14:textId="7044FC2A"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12" w:history="1">
        <w:r w:rsidR="000F63E9" w:rsidRPr="000473EC">
          <w:rPr>
            <w:rStyle w:val="Lienhypertexte"/>
            <w:rFonts w:ascii="Trebuchet MS" w:eastAsia="Trebuchet MS" w:hAnsi="Trebuchet MS" w:cs="Trebuchet MS"/>
            <w:b/>
            <w:noProof/>
            <w:lang w:val="fr-FR"/>
          </w:rPr>
          <w:t>14.1 - Pénalités de retard</w:t>
        </w:r>
        <w:r w:rsidR="000F63E9" w:rsidRPr="000473EC">
          <w:rPr>
            <w:b/>
            <w:noProof/>
          </w:rPr>
          <w:tab/>
        </w:r>
        <w:r w:rsidR="000F63E9" w:rsidRPr="000473EC">
          <w:rPr>
            <w:b/>
            <w:noProof/>
          </w:rPr>
          <w:fldChar w:fldCharType="begin"/>
        </w:r>
        <w:r w:rsidR="000F63E9" w:rsidRPr="000473EC">
          <w:rPr>
            <w:b/>
            <w:noProof/>
          </w:rPr>
          <w:instrText xml:space="preserve"> PAGEREF _Toc201909912 \h </w:instrText>
        </w:r>
        <w:r w:rsidR="000F63E9" w:rsidRPr="000473EC">
          <w:rPr>
            <w:b/>
            <w:noProof/>
          </w:rPr>
        </w:r>
        <w:r w:rsidR="000F63E9" w:rsidRPr="000473EC">
          <w:rPr>
            <w:b/>
            <w:noProof/>
          </w:rPr>
          <w:fldChar w:fldCharType="separate"/>
        </w:r>
        <w:r w:rsidR="000F63E9" w:rsidRPr="000473EC">
          <w:rPr>
            <w:b/>
            <w:noProof/>
          </w:rPr>
          <w:t>23</w:t>
        </w:r>
        <w:r w:rsidR="000F63E9" w:rsidRPr="000473EC">
          <w:rPr>
            <w:b/>
            <w:noProof/>
          </w:rPr>
          <w:fldChar w:fldCharType="end"/>
        </w:r>
      </w:hyperlink>
    </w:p>
    <w:p w14:paraId="098C1381" w14:textId="1257BDCD"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13" w:history="1">
        <w:r w:rsidR="000F63E9" w:rsidRPr="000473EC">
          <w:rPr>
            <w:rStyle w:val="Lienhypertexte"/>
            <w:rFonts w:ascii="Trebuchet MS" w:eastAsia="Trebuchet MS" w:hAnsi="Trebuchet MS" w:cs="Trebuchet MS"/>
            <w:b/>
            <w:noProof/>
            <w:lang w:val="fr-FR"/>
          </w:rPr>
          <w:t>14.2 - Pénalités d'indisponibilité pour les prestations de maintenance</w:t>
        </w:r>
        <w:r w:rsidR="000F63E9" w:rsidRPr="000473EC">
          <w:rPr>
            <w:b/>
            <w:noProof/>
          </w:rPr>
          <w:tab/>
        </w:r>
        <w:r w:rsidR="000F63E9" w:rsidRPr="000473EC">
          <w:rPr>
            <w:b/>
            <w:noProof/>
          </w:rPr>
          <w:fldChar w:fldCharType="begin"/>
        </w:r>
        <w:r w:rsidR="000F63E9" w:rsidRPr="000473EC">
          <w:rPr>
            <w:b/>
            <w:noProof/>
          </w:rPr>
          <w:instrText xml:space="preserve"> PAGEREF _Toc201909913 \h </w:instrText>
        </w:r>
        <w:r w:rsidR="000F63E9" w:rsidRPr="000473EC">
          <w:rPr>
            <w:b/>
            <w:noProof/>
          </w:rPr>
        </w:r>
        <w:r w:rsidR="000F63E9" w:rsidRPr="000473EC">
          <w:rPr>
            <w:b/>
            <w:noProof/>
          </w:rPr>
          <w:fldChar w:fldCharType="separate"/>
        </w:r>
        <w:r w:rsidR="000F63E9" w:rsidRPr="000473EC">
          <w:rPr>
            <w:b/>
            <w:noProof/>
          </w:rPr>
          <w:t>24</w:t>
        </w:r>
        <w:r w:rsidR="000F63E9" w:rsidRPr="000473EC">
          <w:rPr>
            <w:b/>
            <w:noProof/>
          </w:rPr>
          <w:fldChar w:fldCharType="end"/>
        </w:r>
      </w:hyperlink>
    </w:p>
    <w:p w14:paraId="5DD4F93A" w14:textId="69502717"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14" w:history="1">
        <w:r w:rsidR="000F63E9" w:rsidRPr="000473EC">
          <w:rPr>
            <w:rStyle w:val="Lienhypertexte"/>
            <w:rFonts w:ascii="Trebuchet MS" w:eastAsia="Trebuchet MS" w:hAnsi="Trebuchet MS" w:cs="Trebuchet MS"/>
            <w:b/>
            <w:noProof/>
            <w:lang w:val="fr-FR"/>
          </w:rPr>
          <w:t>14.3 - Pénalité pour travail dissimulé</w:t>
        </w:r>
        <w:r w:rsidR="000F63E9" w:rsidRPr="000473EC">
          <w:rPr>
            <w:b/>
            <w:noProof/>
          </w:rPr>
          <w:tab/>
        </w:r>
        <w:r w:rsidR="000F63E9" w:rsidRPr="000473EC">
          <w:rPr>
            <w:b/>
            <w:noProof/>
          </w:rPr>
          <w:fldChar w:fldCharType="begin"/>
        </w:r>
        <w:r w:rsidR="000F63E9" w:rsidRPr="000473EC">
          <w:rPr>
            <w:b/>
            <w:noProof/>
          </w:rPr>
          <w:instrText xml:space="preserve"> PAGEREF _Toc201909914 \h </w:instrText>
        </w:r>
        <w:r w:rsidR="000F63E9" w:rsidRPr="000473EC">
          <w:rPr>
            <w:b/>
            <w:noProof/>
          </w:rPr>
        </w:r>
        <w:r w:rsidR="000F63E9" w:rsidRPr="000473EC">
          <w:rPr>
            <w:b/>
            <w:noProof/>
          </w:rPr>
          <w:fldChar w:fldCharType="separate"/>
        </w:r>
        <w:r w:rsidR="000F63E9" w:rsidRPr="000473EC">
          <w:rPr>
            <w:b/>
            <w:noProof/>
          </w:rPr>
          <w:t>24</w:t>
        </w:r>
        <w:r w:rsidR="000F63E9" w:rsidRPr="000473EC">
          <w:rPr>
            <w:b/>
            <w:noProof/>
          </w:rPr>
          <w:fldChar w:fldCharType="end"/>
        </w:r>
      </w:hyperlink>
    </w:p>
    <w:p w14:paraId="4E6A1D35" w14:textId="147C7933"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15" w:history="1">
        <w:r w:rsidR="000F63E9" w:rsidRPr="000473EC">
          <w:rPr>
            <w:rStyle w:val="Lienhypertexte"/>
            <w:rFonts w:ascii="Trebuchet MS" w:eastAsia="Trebuchet MS" w:hAnsi="Trebuchet MS" w:cs="Trebuchet MS"/>
            <w:b/>
            <w:noProof/>
            <w:lang w:val="fr-FR"/>
          </w:rPr>
          <w:t>14.4 - Autres pénalités spécifiques</w:t>
        </w:r>
        <w:r w:rsidR="000F63E9" w:rsidRPr="000473EC">
          <w:rPr>
            <w:b/>
            <w:noProof/>
          </w:rPr>
          <w:tab/>
        </w:r>
        <w:r w:rsidR="000F63E9" w:rsidRPr="000473EC">
          <w:rPr>
            <w:b/>
            <w:noProof/>
          </w:rPr>
          <w:fldChar w:fldCharType="begin"/>
        </w:r>
        <w:r w:rsidR="000F63E9" w:rsidRPr="000473EC">
          <w:rPr>
            <w:b/>
            <w:noProof/>
          </w:rPr>
          <w:instrText xml:space="preserve"> PAGEREF _Toc201909915 \h </w:instrText>
        </w:r>
        <w:r w:rsidR="000F63E9" w:rsidRPr="000473EC">
          <w:rPr>
            <w:b/>
            <w:noProof/>
          </w:rPr>
        </w:r>
        <w:r w:rsidR="000F63E9" w:rsidRPr="000473EC">
          <w:rPr>
            <w:b/>
            <w:noProof/>
          </w:rPr>
          <w:fldChar w:fldCharType="separate"/>
        </w:r>
        <w:r w:rsidR="000F63E9" w:rsidRPr="000473EC">
          <w:rPr>
            <w:b/>
            <w:noProof/>
          </w:rPr>
          <w:t>24</w:t>
        </w:r>
        <w:r w:rsidR="000F63E9" w:rsidRPr="000473EC">
          <w:rPr>
            <w:b/>
            <w:noProof/>
          </w:rPr>
          <w:fldChar w:fldCharType="end"/>
        </w:r>
      </w:hyperlink>
    </w:p>
    <w:p w14:paraId="57EF4CC0" w14:textId="735DD98C"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16" w:history="1">
        <w:r w:rsidR="000F63E9" w:rsidRPr="000473EC">
          <w:rPr>
            <w:rStyle w:val="Lienhypertexte"/>
            <w:rFonts w:ascii="Trebuchet MS" w:eastAsia="Trebuchet MS" w:hAnsi="Trebuchet MS" w:cs="Trebuchet MS"/>
            <w:b/>
            <w:noProof/>
            <w:lang w:val="fr-FR"/>
          </w:rPr>
          <w:t>15 - Assurances</w:t>
        </w:r>
        <w:r w:rsidR="000F63E9" w:rsidRPr="000473EC">
          <w:rPr>
            <w:b/>
            <w:noProof/>
          </w:rPr>
          <w:tab/>
        </w:r>
        <w:r w:rsidR="000F63E9" w:rsidRPr="000473EC">
          <w:rPr>
            <w:b/>
            <w:noProof/>
          </w:rPr>
          <w:fldChar w:fldCharType="begin"/>
        </w:r>
        <w:r w:rsidR="000F63E9" w:rsidRPr="000473EC">
          <w:rPr>
            <w:b/>
            <w:noProof/>
          </w:rPr>
          <w:instrText xml:space="preserve"> PAGEREF _Toc201909916 \h </w:instrText>
        </w:r>
        <w:r w:rsidR="000F63E9" w:rsidRPr="000473EC">
          <w:rPr>
            <w:b/>
            <w:noProof/>
          </w:rPr>
        </w:r>
        <w:r w:rsidR="000F63E9" w:rsidRPr="000473EC">
          <w:rPr>
            <w:b/>
            <w:noProof/>
          </w:rPr>
          <w:fldChar w:fldCharType="separate"/>
        </w:r>
        <w:r w:rsidR="000F63E9" w:rsidRPr="000473EC">
          <w:rPr>
            <w:b/>
            <w:noProof/>
          </w:rPr>
          <w:t>25</w:t>
        </w:r>
        <w:r w:rsidR="000F63E9" w:rsidRPr="000473EC">
          <w:rPr>
            <w:b/>
            <w:noProof/>
          </w:rPr>
          <w:fldChar w:fldCharType="end"/>
        </w:r>
      </w:hyperlink>
    </w:p>
    <w:p w14:paraId="12603B11" w14:textId="055F7477"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17" w:history="1">
        <w:r w:rsidR="000F63E9" w:rsidRPr="000473EC">
          <w:rPr>
            <w:rStyle w:val="Lienhypertexte"/>
            <w:rFonts w:ascii="Trebuchet MS" w:eastAsia="Trebuchet MS" w:hAnsi="Trebuchet MS" w:cs="Trebuchet MS"/>
            <w:b/>
            <w:noProof/>
            <w:lang w:val="fr-FR"/>
          </w:rPr>
          <w:t>16 - Clause de réexamen</w:t>
        </w:r>
        <w:r w:rsidR="000F63E9" w:rsidRPr="000473EC">
          <w:rPr>
            <w:b/>
            <w:noProof/>
          </w:rPr>
          <w:tab/>
        </w:r>
        <w:r w:rsidR="000F63E9" w:rsidRPr="000473EC">
          <w:rPr>
            <w:b/>
            <w:noProof/>
          </w:rPr>
          <w:fldChar w:fldCharType="begin"/>
        </w:r>
        <w:r w:rsidR="000F63E9" w:rsidRPr="000473EC">
          <w:rPr>
            <w:b/>
            <w:noProof/>
          </w:rPr>
          <w:instrText xml:space="preserve"> PAGEREF _Toc201909917 \h </w:instrText>
        </w:r>
        <w:r w:rsidR="000F63E9" w:rsidRPr="000473EC">
          <w:rPr>
            <w:b/>
            <w:noProof/>
          </w:rPr>
        </w:r>
        <w:r w:rsidR="000F63E9" w:rsidRPr="000473EC">
          <w:rPr>
            <w:b/>
            <w:noProof/>
          </w:rPr>
          <w:fldChar w:fldCharType="separate"/>
        </w:r>
        <w:r w:rsidR="000F63E9" w:rsidRPr="000473EC">
          <w:rPr>
            <w:b/>
            <w:noProof/>
          </w:rPr>
          <w:t>25</w:t>
        </w:r>
        <w:r w:rsidR="000F63E9" w:rsidRPr="000473EC">
          <w:rPr>
            <w:b/>
            <w:noProof/>
          </w:rPr>
          <w:fldChar w:fldCharType="end"/>
        </w:r>
      </w:hyperlink>
    </w:p>
    <w:p w14:paraId="10C6C270" w14:textId="24D8C3BF"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18" w:history="1">
        <w:r w:rsidR="000F63E9" w:rsidRPr="000473EC">
          <w:rPr>
            <w:rStyle w:val="Lienhypertexte"/>
            <w:rFonts w:ascii="Trebuchet MS" w:eastAsia="Trebuchet MS" w:hAnsi="Trebuchet MS" w:cs="Trebuchet MS"/>
            <w:b/>
            <w:noProof/>
            <w:lang w:val="fr-FR"/>
          </w:rPr>
          <w:t>17 - Résiliation de l’accord-cadre</w:t>
        </w:r>
        <w:r w:rsidR="000F63E9" w:rsidRPr="000473EC">
          <w:rPr>
            <w:b/>
            <w:noProof/>
          </w:rPr>
          <w:tab/>
        </w:r>
        <w:r w:rsidR="000F63E9" w:rsidRPr="000473EC">
          <w:rPr>
            <w:b/>
            <w:noProof/>
          </w:rPr>
          <w:fldChar w:fldCharType="begin"/>
        </w:r>
        <w:r w:rsidR="000F63E9" w:rsidRPr="000473EC">
          <w:rPr>
            <w:b/>
            <w:noProof/>
          </w:rPr>
          <w:instrText xml:space="preserve"> PAGEREF _Toc201909918 \h </w:instrText>
        </w:r>
        <w:r w:rsidR="000F63E9" w:rsidRPr="000473EC">
          <w:rPr>
            <w:b/>
            <w:noProof/>
          </w:rPr>
        </w:r>
        <w:r w:rsidR="000F63E9" w:rsidRPr="000473EC">
          <w:rPr>
            <w:b/>
            <w:noProof/>
          </w:rPr>
          <w:fldChar w:fldCharType="separate"/>
        </w:r>
        <w:r w:rsidR="000F63E9" w:rsidRPr="000473EC">
          <w:rPr>
            <w:b/>
            <w:noProof/>
          </w:rPr>
          <w:t>25</w:t>
        </w:r>
        <w:r w:rsidR="000F63E9" w:rsidRPr="000473EC">
          <w:rPr>
            <w:b/>
            <w:noProof/>
          </w:rPr>
          <w:fldChar w:fldCharType="end"/>
        </w:r>
      </w:hyperlink>
    </w:p>
    <w:p w14:paraId="341DEC33" w14:textId="0E759D35"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19" w:history="1">
        <w:r w:rsidR="000F63E9" w:rsidRPr="000473EC">
          <w:rPr>
            <w:rStyle w:val="Lienhypertexte"/>
            <w:rFonts w:ascii="Trebuchet MS" w:eastAsia="Trebuchet MS" w:hAnsi="Trebuchet MS" w:cs="Trebuchet MS"/>
            <w:b/>
            <w:noProof/>
            <w:lang w:val="fr-FR"/>
          </w:rPr>
          <w:t>17.1 - Conditions de résiliation de l'accord-cadre</w:t>
        </w:r>
        <w:r w:rsidR="000F63E9" w:rsidRPr="000473EC">
          <w:rPr>
            <w:b/>
            <w:noProof/>
          </w:rPr>
          <w:tab/>
        </w:r>
        <w:r w:rsidR="000F63E9" w:rsidRPr="000473EC">
          <w:rPr>
            <w:b/>
            <w:noProof/>
          </w:rPr>
          <w:fldChar w:fldCharType="begin"/>
        </w:r>
        <w:r w:rsidR="000F63E9" w:rsidRPr="000473EC">
          <w:rPr>
            <w:b/>
            <w:noProof/>
          </w:rPr>
          <w:instrText xml:space="preserve"> PAGEREF _Toc201909919 \h </w:instrText>
        </w:r>
        <w:r w:rsidR="000F63E9" w:rsidRPr="000473EC">
          <w:rPr>
            <w:b/>
            <w:noProof/>
          </w:rPr>
        </w:r>
        <w:r w:rsidR="000F63E9" w:rsidRPr="000473EC">
          <w:rPr>
            <w:b/>
            <w:noProof/>
          </w:rPr>
          <w:fldChar w:fldCharType="separate"/>
        </w:r>
        <w:r w:rsidR="000F63E9" w:rsidRPr="000473EC">
          <w:rPr>
            <w:b/>
            <w:noProof/>
          </w:rPr>
          <w:t>26</w:t>
        </w:r>
        <w:r w:rsidR="000F63E9" w:rsidRPr="000473EC">
          <w:rPr>
            <w:b/>
            <w:noProof/>
          </w:rPr>
          <w:fldChar w:fldCharType="end"/>
        </w:r>
      </w:hyperlink>
    </w:p>
    <w:p w14:paraId="7AFB2C20" w14:textId="5D7E95B7"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20" w:history="1">
        <w:r w:rsidR="000F63E9" w:rsidRPr="000473EC">
          <w:rPr>
            <w:rStyle w:val="Lienhypertexte"/>
            <w:rFonts w:ascii="Trebuchet MS" w:eastAsia="Trebuchet MS" w:hAnsi="Trebuchet MS" w:cs="Trebuchet MS"/>
            <w:b/>
            <w:noProof/>
            <w:lang w:val="fr-FR"/>
          </w:rPr>
          <w:t>17.2 - Redressement ou liquidation judiciaire</w:t>
        </w:r>
        <w:r w:rsidR="000F63E9" w:rsidRPr="000473EC">
          <w:rPr>
            <w:b/>
            <w:noProof/>
          </w:rPr>
          <w:tab/>
        </w:r>
        <w:r w:rsidR="000F63E9" w:rsidRPr="000473EC">
          <w:rPr>
            <w:b/>
            <w:noProof/>
          </w:rPr>
          <w:fldChar w:fldCharType="begin"/>
        </w:r>
        <w:r w:rsidR="000F63E9" w:rsidRPr="000473EC">
          <w:rPr>
            <w:b/>
            <w:noProof/>
          </w:rPr>
          <w:instrText xml:space="preserve"> PAGEREF _Toc201909920 \h </w:instrText>
        </w:r>
        <w:r w:rsidR="000F63E9" w:rsidRPr="000473EC">
          <w:rPr>
            <w:b/>
            <w:noProof/>
          </w:rPr>
        </w:r>
        <w:r w:rsidR="000F63E9" w:rsidRPr="000473EC">
          <w:rPr>
            <w:b/>
            <w:noProof/>
          </w:rPr>
          <w:fldChar w:fldCharType="separate"/>
        </w:r>
        <w:r w:rsidR="000F63E9" w:rsidRPr="000473EC">
          <w:rPr>
            <w:b/>
            <w:noProof/>
          </w:rPr>
          <w:t>26</w:t>
        </w:r>
        <w:r w:rsidR="000F63E9" w:rsidRPr="000473EC">
          <w:rPr>
            <w:b/>
            <w:noProof/>
          </w:rPr>
          <w:fldChar w:fldCharType="end"/>
        </w:r>
      </w:hyperlink>
    </w:p>
    <w:p w14:paraId="10D8D265" w14:textId="43AE6B55"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21" w:history="1">
        <w:r w:rsidR="000F63E9" w:rsidRPr="000473EC">
          <w:rPr>
            <w:rStyle w:val="Lienhypertexte"/>
            <w:rFonts w:ascii="Trebuchet MS" w:eastAsia="Trebuchet MS" w:hAnsi="Trebuchet MS" w:cs="Trebuchet MS"/>
            <w:b/>
            <w:noProof/>
            <w:lang w:val="fr-FR"/>
          </w:rPr>
          <w:t>18 - Règlement des litiges et langues</w:t>
        </w:r>
        <w:r w:rsidR="000F63E9" w:rsidRPr="000473EC">
          <w:rPr>
            <w:b/>
            <w:noProof/>
          </w:rPr>
          <w:tab/>
        </w:r>
        <w:r w:rsidR="000F63E9" w:rsidRPr="000473EC">
          <w:rPr>
            <w:b/>
            <w:noProof/>
          </w:rPr>
          <w:fldChar w:fldCharType="begin"/>
        </w:r>
        <w:r w:rsidR="000F63E9" w:rsidRPr="000473EC">
          <w:rPr>
            <w:b/>
            <w:noProof/>
          </w:rPr>
          <w:instrText xml:space="preserve"> PAGEREF _Toc201909921 \h </w:instrText>
        </w:r>
        <w:r w:rsidR="000F63E9" w:rsidRPr="000473EC">
          <w:rPr>
            <w:b/>
            <w:noProof/>
          </w:rPr>
        </w:r>
        <w:r w:rsidR="000F63E9" w:rsidRPr="000473EC">
          <w:rPr>
            <w:b/>
            <w:noProof/>
          </w:rPr>
          <w:fldChar w:fldCharType="separate"/>
        </w:r>
        <w:r w:rsidR="000F63E9" w:rsidRPr="000473EC">
          <w:rPr>
            <w:b/>
            <w:noProof/>
          </w:rPr>
          <w:t>26</w:t>
        </w:r>
        <w:r w:rsidR="000F63E9" w:rsidRPr="000473EC">
          <w:rPr>
            <w:b/>
            <w:noProof/>
          </w:rPr>
          <w:fldChar w:fldCharType="end"/>
        </w:r>
      </w:hyperlink>
    </w:p>
    <w:p w14:paraId="690C2F73" w14:textId="6D7848D2"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22" w:history="1">
        <w:r w:rsidR="000F63E9" w:rsidRPr="000473EC">
          <w:rPr>
            <w:rStyle w:val="Lienhypertexte"/>
            <w:rFonts w:ascii="Trebuchet MS" w:eastAsia="Trebuchet MS" w:hAnsi="Trebuchet MS" w:cs="Trebuchet MS"/>
            <w:b/>
            <w:noProof/>
            <w:lang w:val="fr-FR"/>
          </w:rPr>
          <w:t>19 - Clauses complémentaires</w:t>
        </w:r>
        <w:r w:rsidR="000F63E9" w:rsidRPr="000473EC">
          <w:rPr>
            <w:b/>
            <w:noProof/>
          </w:rPr>
          <w:tab/>
        </w:r>
        <w:r w:rsidR="000F63E9" w:rsidRPr="000473EC">
          <w:rPr>
            <w:b/>
            <w:noProof/>
          </w:rPr>
          <w:fldChar w:fldCharType="begin"/>
        </w:r>
        <w:r w:rsidR="000F63E9" w:rsidRPr="000473EC">
          <w:rPr>
            <w:b/>
            <w:noProof/>
          </w:rPr>
          <w:instrText xml:space="preserve"> PAGEREF _Toc201909922 \h </w:instrText>
        </w:r>
        <w:r w:rsidR="000F63E9" w:rsidRPr="000473EC">
          <w:rPr>
            <w:b/>
            <w:noProof/>
          </w:rPr>
        </w:r>
        <w:r w:rsidR="000F63E9" w:rsidRPr="000473EC">
          <w:rPr>
            <w:b/>
            <w:noProof/>
          </w:rPr>
          <w:fldChar w:fldCharType="separate"/>
        </w:r>
        <w:r w:rsidR="000F63E9" w:rsidRPr="000473EC">
          <w:rPr>
            <w:b/>
            <w:noProof/>
          </w:rPr>
          <w:t>27</w:t>
        </w:r>
        <w:r w:rsidR="000F63E9" w:rsidRPr="000473EC">
          <w:rPr>
            <w:b/>
            <w:noProof/>
          </w:rPr>
          <w:fldChar w:fldCharType="end"/>
        </w:r>
      </w:hyperlink>
    </w:p>
    <w:p w14:paraId="138548EA" w14:textId="75C13223"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23" w:history="1">
        <w:r w:rsidR="000F63E9" w:rsidRPr="000473EC">
          <w:rPr>
            <w:rStyle w:val="Lienhypertexte"/>
            <w:rFonts w:ascii="Trebuchet MS" w:eastAsia="Trebuchet MS" w:hAnsi="Trebuchet MS" w:cs="Trebuchet MS"/>
            <w:b/>
            <w:noProof/>
            <w:lang w:val="fr-FR"/>
          </w:rPr>
          <w:t>19.1. Clause de confidentialité</w:t>
        </w:r>
        <w:r w:rsidR="000F63E9" w:rsidRPr="000473EC">
          <w:rPr>
            <w:b/>
            <w:noProof/>
          </w:rPr>
          <w:tab/>
        </w:r>
        <w:r w:rsidR="000F63E9" w:rsidRPr="000473EC">
          <w:rPr>
            <w:b/>
            <w:noProof/>
          </w:rPr>
          <w:fldChar w:fldCharType="begin"/>
        </w:r>
        <w:r w:rsidR="000F63E9" w:rsidRPr="000473EC">
          <w:rPr>
            <w:b/>
            <w:noProof/>
          </w:rPr>
          <w:instrText xml:space="preserve"> PAGEREF _Toc201909923 \h </w:instrText>
        </w:r>
        <w:r w:rsidR="000F63E9" w:rsidRPr="000473EC">
          <w:rPr>
            <w:b/>
            <w:noProof/>
          </w:rPr>
        </w:r>
        <w:r w:rsidR="000F63E9" w:rsidRPr="000473EC">
          <w:rPr>
            <w:b/>
            <w:noProof/>
          </w:rPr>
          <w:fldChar w:fldCharType="separate"/>
        </w:r>
        <w:r w:rsidR="000F63E9" w:rsidRPr="000473EC">
          <w:rPr>
            <w:b/>
            <w:noProof/>
          </w:rPr>
          <w:t>27</w:t>
        </w:r>
        <w:r w:rsidR="000F63E9" w:rsidRPr="000473EC">
          <w:rPr>
            <w:b/>
            <w:noProof/>
          </w:rPr>
          <w:fldChar w:fldCharType="end"/>
        </w:r>
      </w:hyperlink>
    </w:p>
    <w:p w14:paraId="7B4AEF54" w14:textId="34ECED54" w:rsidR="000F63E9" w:rsidRPr="000473EC" w:rsidRDefault="00CE631E">
      <w:pPr>
        <w:pStyle w:val="TM2"/>
        <w:tabs>
          <w:tab w:val="right" w:leader="dot" w:pos="9610"/>
        </w:tabs>
        <w:rPr>
          <w:rFonts w:asciiTheme="minorHAnsi" w:eastAsiaTheme="minorEastAsia" w:hAnsiTheme="minorHAnsi" w:cstheme="minorBidi"/>
          <w:b/>
          <w:noProof/>
          <w:sz w:val="22"/>
          <w:szCs w:val="22"/>
          <w:lang w:val="fr-FR" w:eastAsia="fr-FR"/>
        </w:rPr>
      </w:pPr>
      <w:hyperlink w:anchor="_Toc201909924" w:history="1">
        <w:r w:rsidR="000F63E9" w:rsidRPr="000473EC">
          <w:rPr>
            <w:rStyle w:val="Lienhypertexte"/>
            <w:rFonts w:ascii="Trebuchet MS" w:eastAsia="Trebuchet MS" w:hAnsi="Trebuchet MS" w:cs="Trebuchet MS"/>
            <w:b/>
            <w:noProof/>
            <w:lang w:val="fr-FR"/>
          </w:rPr>
          <w:t>19.2. Clause de sécurité du système d'information</w:t>
        </w:r>
        <w:r w:rsidR="000F63E9" w:rsidRPr="000473EC">
          <w:rPr>
            <w:b/>
            <w:noProof/>
          </w:rPr>
          <w:tab/>
        </w:r>
        <w:r w:rsidR="000F63E9" w:rsidRPr="000473EC">
          <w:rPr>
            <w:b/>
            <w:noProof/>
          </w:rPr>
          <w:fldChar w:fldCharType="begin"/>
        </w:r>
        <w:r w:rsidR="000F63E9" w:rsidRPr="000473EC">
          <w:rPr>
            <w:b/>
            <w:noProof/>
          </w:rPr>
          <w:instrText xml:space="preserve"> PAGEREF _Toc201909924 \h </w:instrText>
        </w:r>
        <w:r w:rsidR="000F63E9" w:rsidRPr="000473EC">
          <w:rPr>
            <w:b/>
            <w:noProof/>
          </w:rPr>
        </w:r>
        <w:r w:rsidR="000F63E9" w:rsidRPr="000473EC">
          <w:rPr>
            <w:b/>
            <w:noProof/>
          </w:rPr>
          <w:fldChar w:fldCharType="separate"/>
        </w:r>
        <w:r w:rsidR="000F63E9" w:rsidRPr="000473EC">
          <w:rPr>
            <w:b/>
            <w:noProof/>
          </w:rPr>
          <w:t>28</w:t>
        </w:r>
        <w:r w:rsidR="000F63E9" w:rsidRPr="000473EC">
          <w:rPr>
            <w:b/>
            <w:noProof/>
          </w:rPr>
          <w:fldChar w:fldCharType="end"/>
        </w:r>
      </w:hyperlink>
    </w:p>
    <w:p w14:paraId="04CC5DCF" w14:textId="0EACEBDA" w:rsidR="000F63E9" w:rsidRPr="000473EC" w:rsidRDefault="00CE631E">
      <w:pPr>
        <w:pStyle w:val="TM1"/>
        <w:tabs>
          <w:tab w:val="right" w:leader="dot" w:pos="9610"/>
        </w:tabs>
        <w:rPr>
          <w:rFonts w:asciiTheme="minorHAnsi" w:eastAsiaTheme="minorEastAsia" w:hAnsiTheme="minorHAnsi" w:cstheme="minorBidi"/>
          <w:b/>
          <w:noProof/>
          <w:sz w:val="22"/>
          <w:szCs w:val="22"/>
          <w:lang w:val="fr-FR" w:eastAsia="fr-FR"/>
        </w:rPr>
      </w:pPr>
      <w:hyperlink w:anchor="_Toc201909925" w:history="1">
        <w:r w:rsidR="000F63E9" w:rsidRPr="000473EC">
          <w:rPr>
            <w:rStyle w:val="Lienhypertexte"/>
            <w:rFonts w:ascii="Trebuchet MS" w:eastAsia="Trebuchet MS" w:hAnsi="Trebuchet MS" w:cs="Trebuchet MS"/>
            <w:b/>
            <w:noProof/>
            <w:lang w:val="fr-FR"/>
          </w:rPr>
          <w:t>20 - Dérogations</w:t>
        </w:r>
        <w:r w:rsidR="000F63E9" w:rsidRPr="000473EC">
          <w:rPr>
            <w:b/>
            <w:noProof/>
          </w:rPr>
          <w:tab/>
        </w:r>
        <w:r w:rsidR="000F63E9" w:rsidRPr="000473EC">
          <w:rPr>
            <w:b/>
            <w:noProof/>
          </w:rPr>
          <w:fldChar w:fldCharType="begin"/>
        </w:r>
        <w:r w:rsidR="000F63E9" w:rsidRPr="000473EC">
          <w:rPr>
            <w:b/>
            <w:noProof/>
          </w:rPr>
          <w:instrText xml:space="preserve"> PAGEREF _Toc201909925 \h </w:instrText>
        </w:r>
        <w:r w:rsidR="000F63E9" w:rsidRPr="000473EC">
          <w:rPr>
            <w:b/>
            <w:noProof/>
          </w:rPr>
        </w:r>
        <w:r w:rsidR="000F63E9" w:rsidRPr="000473EC">
          <w:rPr>
            <w:b/>
            <w:noProof/>
          </w:rPr>
          <w:fldChar w:fldCharType="separate"/>
        </w:r>
        <w:r w:rsidR="000F63E9" w:rsidRPr="000473EC">
          <w:rPr>
            <w:b/>
            <w:noProof/>
          </w:rPr>
          <w:t>30</w:t>
        </w:r>
        <w:r w:rsidR="000F63E9" w:rsidRPr="000473EC">
          <w:rPr>
            <w:b/>
            <w:noProof/>
          </w:rPr>
          <w:fldChar w:fldCharType="end"/>
        </w:r>
      </w:hyperlink>
    </w:p>
    <w:p w14:paraId="629D7338" w14:textId="725E2D80" w:rsidR="005D087F" w:rsidRPr="000473EC" w:rsidRDefault="00DB0708">
      <w:pPr>
        <w:spacing w:after="100"/>
        <w:rPr>
          <w:rFonts w:ascii="Trebuchet MS" w:eastAsia="Trebuchet MS" w:hAnsi="Trebuchet MS" w:cs="Trebuchet MS"/>
          <w:b/>
          <w:color w:val="000000"/>
          <w:sz w:val="22"/>
          <w:lang w:val="fr-FR"/>
        </w:rPr>
        <w:sectPr w:rsidR="005D087F" w:rsidRPr="000473EC">
          <w:pgSz w:w="11900" w:h="16840"/>
          <w:pgMar w:top="1140" w:right="1140" w:bottom="1440" w:left="1140" w:header="1140" w:footer="1440" w:gutter="0"/>
          <w:cols w:space="708"/>
        </w:sectPr>
      </w:pPr>
      <w:r w:rsidRPr="000473EC">
        <w:rPr>
          <w:rFonts w:ascii="Trebuchet MS" w:eastAsia="Trebuchet MS" w:hAnsi="Trebuchet MS" w:cs="Trebuchet MS"/>
          <w:b/>
          <w:color w:val="000000"/>
          <w:sz w:val="22"/>
          <w:lang w:val="fr-FR"/>
        </w:rPr>
        <w:fldChar w:fldCharType="end"/>
      </w:r>
    </w:p>
    <w:p w14:paraId="4D5A167E" w14:textId="004C0913" w:rsidR="005D087F" w:rsidRDefault="00DB0708">
      <w:pPr>
        <w:pStyle w:val="Titre1"/>
        <w:rPr>
          <w:rFonts w:ascii="Trebuchet MS" w:eastAsia="Trebuchet MS" w:hAnsi="Trebuchet MS" w:cs="Trebuchet MS"/>
          <w:color w:val="000000"/>
          <w:sz w:val="28"/>
          <w:lang w:val="fr-FR"/>
        </w:rPr>
      </w:pPr>
      <w:bookmarkStart w:id="0" w:name="ArtL1_CCAP-1-A1"/>
      <w:bookmarkStart w:id="1" w:name="_Toc201909855"/>
      <w:bookmarkEnd w:id="0"/>
      <w:r>
        <w:rPr>
          <w:rFonts w:ascii="Trebuchet MS" w:eastAsia="Trebuchet MS" w:hAnsi="Trebuchet MS" w:cs="Trebuchet MS"/>
          <w:color w:val="000000"/>
          <w:sz w:val="28"/>
          <w:lang w:val="fr-FR"/>
        </w:rPr>
        <w:t>1 - Dispositions générales d</w:t>
      </w:r>
      <w:r w:rsidR="00D35725">
        <w:rPr>
          <w:rFonts w:ascii="Trebuchet MS" w:eastAsia="Trebuchet MS" w:hAnsi="Trebuchet MS" w:cs="Trebuchet MS"/>
          <w:color w:val="000000"/>
          <w:sz w:val="28"/>
          <w:lang w:val="fr-FR"/>
        </w:rPr>
        <w:t>e l’accord-cadre</w:t>
      </w:r>
      <w:bookmarkEnd w:id="1"/>
      <w:r w:rsidR="00D35725">
        <w:rPr>
          <w:rFonts w:ascii="Trebuchet MS" w:eastAsia="Trebuchet MS" w:hAnsi="Trebuchet MS" w:cs="Trebuchet MS"/>
          <w:color w:val="000000"/>
          <w:sz w:val="28"/>
          <w:lang w:val="fr-FR"/>
        </w:rPr>
        <w:t xml:space="preserve"> </w:t>
      </w:r>
    </w:p>
    <w:p w14:paraId="141DAFE0" w14:textId="4E4A9719" w:rsidR="005D087F" w:rsidRDefault="00DB0708">
      <w:pPr>
        <w:pStyle w:val="Titre2"/>
        <w:ind w:left="280"/>
        <w:rPr>
          <w:rFonts w:ascii="Trebuchet MS" w:eastAsia="Trebuchet MS" w:hAnsi="Trebuchet MS" w:cs="Trebuchet MS"/>
          <w:i w:val="0"/>
          <w:color w:val="000000"/>
          <w:sz w:val="24"/>
          <w:lang w:val="fr-FR"/>
        </w:rPr>
      </w:pPr>
      <w:bookmarkStart w:id="2" w:name="ArtL2_CCAP-1-A1.1"/>
      <w:bookmarkStart w:id="3" w:name="_Toc201909856"/>
      <w:bookmarkEnd w:id="2"/>
      <w:r>
        <w:rPr>
          <w:rFonts w:ascii="Trebuchet MS" w:eastAsia="Trebuchet MS" w:hAnsi="Trebuchet MS" w:cs="Trebuchet MS"/>
          <w:i w:val="0"/>
          <w:color w:val="000000"/>
          <w:sz w:val="24"/>
          <w:lang w:val="fr-FR"/>
        </w:rPr>
        <w:t>1.1 - Objet d</w:t>
      </w:r>
      <w:r w:rsidR="00D35725">
        <w:rPr>
          <w:rFonts w:ascii="Trebuchet MS" w:eastAsia="Trebuchet MS" w:hAnsi="Trebuchet MS" w:cs="Trebuchet MS"/>
          <w:i w:val="0"/>
          <w:color w:val="000000"/>
          <w:sz w:val="24"/>
          <w:lang w:val="fr-FR"/>
        </w:rPr>
        <w:t>e l’accord-cadre</w:t>
      </w:r>
      <w:bookmarkEnd w:id="3"/>
      <w:r w:rsidR="00D35725">
        <w:rPr>
          <w:rFonts w:ascii="Trebuchet MS" w:eastAsia="Trebuchet MS" w:hAnsi="Trebuchet MS" w:cs="Trebuchet MS"/>
          <w:i w:val="0"/>
          <w:color w:val="000000"/>
          <w:sz w:val="24"/>
          <w:lang w:val="fr-FR"/>
        </w:rPr>
        <w:t xml:space="preserve"> </w:t>
      </w:r>
    </w:p>
    <w:p w14:paraId="51F0DE85" w14:textId="77777777" w:rsidR="005D087F" w:rsidRDefault="00DB0708">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20956C5C" w14:textId="77777777" w:rsidR="005D087F" w:rsidRDefault="00DB0708">
      <w:pPr>
        <w:pStyle w:val="ParagrapheIndent2"/>
        <w:spacing w:line="232" w:lineRule="exact"/>
        <w:jc w:val="both"/>
        <w:rPr>
          <w:color w:val="000000"/>
          <w:lang w:val="fr-FR"/>
        </w:rPr>
      </w:pPr>
      <w:r>
        <w:rPr>
          <w:color w:val="000000"/>
          <w:lang w:val="fr-FR"/>
        </w:rPr>
        <w:t> </w:t>
      </w:r>
    </w:p>
    <w:p w14:paraId="1F6AC94F" w14:textId="77777777" w:rsidR="005D087F" w:rsidRDefault="00DB0708">
      <w:pPr>
        <w:pStyle w:val="ParagrapheIndent2"/>
        <w:spacing w:line="232" w:lineRule="exact"/>
        <w:jc w:val="both"/>
        <w:rPr>
          <w:color w:val="000000"/>
          <w:lang w:val="fr-FR"/>
        </w:rPr>
      </w:pPr>
      <w:r>
        <w:rPr>
          <w:color w:val="000000"/>
          <w:lang w:val="fr-FR"/>
        </w:rPr>
        <w:t>Les stipulations du présent Cahier des clauses particulières (CCP) concernent :</w:t>
      </w:r>
    </w:p>
    <w:p w14:paraId="5EB9A4E7" w14:textId="77777777" w:rsidR="005D087F" w:rsidRDefault="00DB0708">
      <w:pPr>
        <w:pStyle w:val="ParagrapheIndent2"/>
        <w:spacing w:line="232" w:lineRule="exact"/>
        <w:jc w:val="both"/>
        <w:rPr>
          <w:color w:val="000000"/>
          <w:lang w:val="fr-FR"/>
        </w:rPr>
      </w:pPr>
      <w:r>
        <w:rPr>
          <w:color w:val="000000"/>
          <w:lang w:val="fr-FR"/>
        </w:rPr>
        <w:t>MISE A DISPOSITION, LOCATION ET APPROVISIONNEMENT DE REFRIGERATEURS CONNECTES ET LIVRAISON DE REPAS EN PRE-COMMANDE (CLICK &amp; COLLECT) POUR LES SITES DE LA CAISSE PRIMAIRE CENTRALE D'ASSURANCE MALADIE DES BOUCHES-DU-RHONE</w:t>
      </w:r>
    </w:p>
    <w:p w14:paraId="12F81D85" w14:textId="77777777" w:rsidR="005D087F" w:rsidRDefault="005D087F">
      <w:pPr>
        <w:pStyle w:val="ParagrapheIndent2"/>
        <w:spacing w:line="232" w:lineRule="exact"/>
        <w:jc w:val="both"/>
        <w:rPr>
          <w:color w:val="000000"/>
          <w:lang w:val="fr-FR"/>
        </w:rPr>
      </w:pPr>
    </w:p>
    <w:p w14:paraId="5391247F" w14:textId="77777777" w:rsidR="005D087F" w:rsidRDefault="00DB0708">
      <w:pPr>
        <w:pStyle w:val="ParagrapheIndent2"/>
        <w:spacing w:line="232" w:lineRule="exact"/>
        <w:jc w:val="both"/>
        <w:rPr>
          <w:color w:val="000000"/>
          <w:lang w:val="fr-FR"/>
        </w:rPr>
      </w:pPr>
      <w:r>
        <w:rPr>
          <w:color w:val="000000"/>
          <w:lang w:val="fr-FR"/>
        </w:rPr>
        <w:t xml:space="preserve">Le présent </w:t>
      </w:r>
      <w:r w:rsidR="007323EC">
        <w:rPr>
          <w:color w:val="000000"/>
          <w:lang w:val="fr-FR"/>
        </w:rPr>
        <w:t xml:space="preserve">accord-cadre </w:t>
      </w:r>
      <w:r>
        <w:rPr>
          <w:color w:val="000000"/>
          <w:lang w:val="fr-FR"/>
        </w:rPr>
        <w:t xml:space="preserve">porte sur la mise à disposition de réfrigérateurs connectés en location avec approvisionnement de repas en libre-service et en précommande (click &amp; </w:t>
      </w:r>
      <w:proofErr w:type="spellStart"/>
      <w:r>
        <w:rPr>
          <w:color w:val="000000"/>
          <w:lang w:val="fr-FR"/>
        </w:rPr>
        <w:t>collect</w:t>
      </w:r>
      <w:proofErr w:type="spellEnd"/>
      <w:r>
        <w:rPr>
          <w:color w:val="000000"/>
          <w:lang w:val="fr-FR"/>
        </w:rPr>
        <w:t>) comme solution de restauration pour les collaborateurs de la CPCAM des Bouches-du-Rhône. Cette prestation doit pouvoir être déployée sur les différents sites de la CPCAM répartis sur le territoire des Bouches-du-Rhône.</w:t>
      </w:r>
    </w:p>
    <w:p w14:paraId="02320A49" w14:textId="77777777" w:rsidR="005D087F" w:rsidRDefault="005D087F">
      <w:pPr>
        <w:pStyle w:val="ParagrapheIndent2"/>
        <w:spacing w:line="232" w:lineRule="exact"/>
        <w:jc w:val="both"/>
        <w:rPr>
          <w:color w:val="000000"/>
          <w:lang w:val="fr-FR"/>
        </w:rPr>
      </w:pPr>
    </w:p>
    <w:p w14:paraId="54C14672" w14:textId="77777777" w:rsidR="005D087F" w:rsidRDefault="00DB0708">
      <w:pPr>
        <w:pStyle w:val="ParagrapheIndent2"/>
        <w:spacing w:line="232" w:lineRule="exact"/>
        <w:jc w:val="both"/>
        <w:rPr>
          <w:color w:val="000000"/>
          <w:lang w:val="fr-FR"/>
        </w:rPr>
      </w:pPr>
      <w:r>
        <w:rPr>
          <w:color w:val="000000"/>
          <w:lang w:val="fr-FR"/>
        </w:rPr>
        <w:t>Le présent accord-cadre porte sur les prestations suivantes :</w:t>
      </w:r>
    </w:p>
    <w:p w14:paraId="15B8588A" w14:textId="77777777" w:rsidR="00DB0708" w:rsidRDefault="00DB0708" w:rsidP="00DB0708">
      <w:pPr>
        <w:pStyle w:val="ParagrapheIndent2"/>
        <w:numPr>
          <w:ilvl w:val="0"/>
          <w:numId w:val="4"/>
        </w:numPr>
        <w:spacing w:line="232" w:lineRule="exact"/>
        <w:jc w:val="both"/>
        <w:rPr>
          <w:color w:val="000000"/>
          <w:lang w:val="fr-FR"/>
        </w:rPr>
      </w:pPr>
      <w:r>
        <w:rPr>
          <w:color w:val="000000"/>
          <w:lang w:val="fr-FR"/>
        </w:rPr>
        <w:t>Fourniture de repas par l'intermédiaire de réfrigérateurs connectés ;</w:t>
      </w:r>
    </w:p>
    <w:p w14:paraId="5C29576F" w14:textId="77777777" w:rsidR="005D087F" w:rsidRPr="00DB0708" w:rsidRDefault="00DB0708" w:rsidP="00DB0708">
      <w:pPr>
        <w:pStyle w:val="ParagrapheIndent2"/>
        <w:numPr>
          <w:ilvl w:val="0"/>
          <w:numId w:val="4"/>
        </w:numPr>
        <w:spacing w:line="232" w:lineRule="exact"/>
        <w:jc w:val="both"/>
        <w:rPr>
          <w:color w:val="000000"/>
          <w:lang w:val="fr-FR"/>
        </w:rPr>
      </w:pPr>
      <w:r w:rsidRPr="00DB0708">
        <w:rPr>
          <w:color w:val="000000"/>
          <w:lang w:val="fr-FR"/>
        </w:rPr>
        <w:t xml:space="preserve">Fourniture de repas en précommande (click &amp; </w:t>
      </w:r>
      <w:proofErr w:type="spellStart"/>
      <w:r w:rsidRPr="00DB0708">
        <w:rPr>
          <w:color w:val="000000"/>
          <w:lang w:val="fr-FR"/>
        </w:rPr>
        <w:t>collect</w:t>
      </w:r>
      <w:proofErr w:type="spellEnd"/>
      <w:r w:rsidRPr="00DB0708">
        <w:rPr>
          <w:color w:val="000000"/>
          <w:lang w:val="fr-FR"/>
        </w:rPr>
        <w:t>) ;</w:t>
      </w:r>
    </w:p>
    <w:p w14:paraId="390C2B18" w14:textId="77777777" w:rsidR="005D087F" w:rsidRDefault="005D087F">
      <w:pPr>
        <w:pStyle w:val="ParagrapheIndent2"/>
        <w:spacing w:line="232" w:lineRule="exact"/>
        <w:jc w:val="both"/>
        <w:rPr>
          <w:color w:val="000000"/>
          <w:lang w:val="fr-FR"/>
        </w:rPr>
      </w:pPr>
    </w:p>
    <w:p w14:paraId="22DE1588" w14:textId="4396F7BC" w:rsidR="005D087F" w:rsidRDefault="00DB0708">
      <w:pPr>
        <w:pStyle w:val="ParagrapheIndent2"/>
        <w:spacing w:line="232" w:lineRule="exact"/>
        <w:jc w:val="both"/>
        <w:rPr>
          <w:color w:val="000000"/>
          <w:lang w:val="fr-FR"/>
        </w:rPr>
      </w:pPr>
      <w:r>
        <w:rPr>
          <w:color w:val="000000"/>
          <w:lang w:val="fr-FR"/>
        </w:rPr>
        <w:t>Le titulair</w:t>
      </w:r>
      <w:r w:rsidR="00D640C3">
        <w:rPr>
          <w:color w:val="000000"/>
          <w:lang w:val="fr-FR"/>
        </w:rPr>
        <w:t xml:space="preserve">e se verra confier la livraison, </w:t>
      </w:r>
      <w:r>
        <w:rPr>
          <w:color w:val="000000"/>
          <w:lang w:val="fr-FR"/>
        </w:rPr>
        <w:t xml:space="preserve">l'installation </w:t>
      </w:r>
      <w:r w:rsidR="00D640C3">
        <w:rPr>
          <w:color w:val="000000"/>
          <w:lang w:val="fr-FR"/>
        </w:rPr>
        <w:t xml:space="preserve">et la mise en service </w:t>
      </w:r>
      <w:r>
        <w:rPr>
          <w:color w:val="000000"/>
          <w:lang w:val="fr-FR"/>
        </w:rPr>
        <w:t>des réfrigérateurs connectés, le réassort quotidien des consommables à dest</w:t>
      </w:r>
      <w:r w:rsidR="007323EC">
        <w:rPr>
          <w:color w:val="000000"/>
          <w:lang w:val="fr-FR"/>
        </w:rPr>
        <w:t>ination des réfrigérateurs et des points de</w:t>
      </w:r>
      <w:r>
        <w:rPr>
          <w:color w:val="000000"/>
          <w:lang w:val="fr-FR"/>
        </w:rPr>
        <w:t xml:space="preserve"> Click and </w:t>
      </w:r>
      <w:proofErr w:type="spellStart"/>
      <w:r>
        <w:rPr>
          <w:color w:val="000000"/>
          <w:lang w:val="fr-FR"/>
        </w:rPr>
        <w:t>collect</w:t>
      </w:r>
      <w:proofErr w:type="spellEnd"/>
      <w:r>
        <w:rPr>
          <w:color w:val="000000"/>
          <w:lang w:val="fr-FR"/>
        </w:rPr>
        <w:t>, la maintenance préventive et curative des réfrigérateurs ainsi que le suivi des prestations.</w:t>
      </w:r>
    </w:p>
    <w:p w14:paraId="3CECC5C4" w14:textId="77777777" w:rsidR="005D087F" w:rsidRDefault="005D087F">
      <w:pPr>
        <w:pStyle w:val="ParagrapheIndent2"/>
        <w:spacing w:line="232" w:lineRule="exact"/>
        <w:jc w:val="both"/>
        <w:rPr>
          <w:color w:val="000000"/>
          <w:lang w:val="fr-FR"/>
        </w:rPr>
      </w:pPr>
    </w:p>
    <w:p w14:paraId="626BD55B" w14:textId="77777777" w:rsidR="005D087F" w:rsidRDefault="00DB0708">
      <w:pPr>
        <w:pStyle w:val="ParagrapheIndent2"/>
        <w:spacing w:after="240" w:line="232" w:lineRule="exact"/>
        <w:jc w:val="both"/>
        <w:rPr>
          <w:color w:val="000000"/>
          <w:lang w:val="fr-FR"/>
        </w:rPr>
      </w:pPr>
      <w:r>
        <w:rPr>
          <w:color w:val="000000"/>
          <w:lang w:val="fr-FR"/>
        </w:rPr>
        <w:t>Les réfrigérateurs connectés seront accessibles à l'ensemble du personnel de la CPCAM des Bouches-du-Rhône.</w:t>
      </w:r>
    </w:p>
    <w:p w14:paraId="5DE4E623" w14:textId="77777777" w:rsidR="005D087F" w:rsidRDefault="00DB0708">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315DC400" w14:textId="77777777" w:rsidR="005D087F" w:rsidRDefault="00DB0708">
      <w:pPr>
        <w:pStyle w:val="ParagrapheIndent2"/>
        <w:spacing w:line="232" w:lineRule="exact"/>
        <w:jc w:val="both"/>
        <w:rPr>
          <w:color w:val="000000"/>
          <w:lang w:val="fr-FR"/>
        </w:rPr>
      </w:pPr>
      <w:r w:rsidRPr="0099040D">
        <w:rPr>
          <w:b/>
          <w:color w:val="000000"/>
          <w:u w:val="single"/>
          <w:lang w:val="fr-FR"/>
        </w:rPr>
        <w:t>Lieu(x) d'exécution</w:t>
      </w:r>
      <w:r>
        <w:rPr>
          <w:color w:val="000000"/>
          <w:lang w:val="fr-FR"/>
        </w:rPr>
        <w:t xml:space="preserve"> :</w:t>
      </w:r>
    </w:p>
    <w:p w14:paraId="7535146E" w14:textId="77777777" w:rsidR="00D56769" w:rsidRDefault="00DB0708">
      <w:pPr>
        <w:pStyle w:val="ParagrapheIndent2"/>
        <w:spacing w:line="232" w:lineRule="exact"/>
        <w:jc w:val="both"/>
        <w:rPr>
          <w:color w:val="000000"/>
          <w:lang w:val="fr-FR"/>
        </w:rPr>
      </w:pPr>
      <w:r>
        <w:rPr>
          <w:color w:val="000000"/>
          <w:lang w:val="fr-FR"/>
        </w:rPr>
        <w:t>La solution est susceptible d'être déployée sur l'ensemble des sites de la CPCAM des Bouches-du-Rhône. Les adresses de l'ensemble des sites de la CPCAM sont renseignées à l'annexe 5 du CCP</w:t>
      </w:r>
      <w:r w:rsidR="00D56769">
        <w:rPr>
          <w:color w:val="000000"/>
          <w:lang w:val="fr-FR"/>
        </w:rPr>
        <w:t>.</w:t>
      </w:r>
    </w:p>
    <w:p w14:paraId="105DB766" w14:textId="77777777" w:rsidR="005D087F" w:rsidRDefault="00D56769">
      <w:pPr>
        <w:pStyle w:val="ParagrapheIndent2"/>
        <w:spacing w:line="232" w:lineRule="exact"/>
        <w:jc w:val="both"/>
        <w:rPr>
          <w:color w:val="000000"/>
          <w:lang w:val="fr-FR"/>
        </w:rPr>
      </w:pPr>
      <w:r>
        <w:rPr>
          <w:color w:val="000000"/>
          <w:lang w:val="fr-FR"/>
        </w:rPr>
        <w:t xml:space="preserve"> </w:t>
      </w:r>
    </w:p>
    <w:p w14:paraId="76518C35" w14:textId="77777777" w:rsidR="005D087F" w:rsidRDefault="00DB0708">
      <w:pPr>
        <w:pStyle w:val="ParagrapheIndent2"/>
        <w:spacing w:line="232" w:lineRule="exact"/>
        <w:jc w:val="both"/>
        <w:rPr>
          <w:color w:val="000000"/>
          <w:lang w:val="fr-FR"/>
        </w:rPr>
      </w:pPr>
      <w:r>
        <w:rPr>
          <w:color w:val="000000"/>
          <w:lang w:val="fr-FR"/>
        </w:rPr>
        <w:t>Pour la période initiale du présent accord-cadre, le déploiement des prestations (</w:t>
      </w:r>
      <w:r w:rsidR="0099040D">
        <w:rPr>
          <w:color w:val="000000"/>
          <w:lang w:val="fr-FR"/>
        </w:rPr>
        <w:t>réfrigérateurs</w:t>
      </w:r>
      <w:r>
        <w:rPr>
          <w:color w:val="000000"/>
          <w:lang w:val="fr-FR"/>
        </w:rPr>
        <w:t xml:space="preserve"> connectés et</w:t>
      </w:r>
      <w:r w:rsidR="00D56769">
        <w:rPr>
          <w:color w:val="000000"/>
          <w:lang w:val="fr-FR"/>
        </w:rPr>
        <w:t>/ou</w:t>
      </w:r>
      <w:r>
        <w:rPr>
          <w:color w:val="000000"/>
          <w:lang w:val="fr-FR"/>
        </w:rPr>
        <w:t xml:space="preserve"> click and </w:t>
      </w:r>
      <w:proofErr w:type="spellStart"/>
      <w:r>
        <w:rPr>
          <w:color w:val="000000"/>
          <w:lang w:val="fr-FR"/>
        </w:rPr>
        <w:t>collect</w:t>
      </w:r>
      <w:proofErr w:type="spellEnd"/>
      <w:r>
        <w:rPr>
          <w:color w:val="000000"/>
          <w:lang w:val="fr-FR"/>
        </w:rPr>
        <w:t>) ne concernera que les sites spécifiquement identi</w:t>
      </w:r>
      <w:r w:rsidR="00D56769">
        <w:rPr>
          <w:color w:val="000000"/>
          <w:lang w:val="fr-FR"/>
        </w:rPr>
        <w:t>fiés dans l'annexe 5 du CCP ainsi qu’à l’article 1.2 du présent CCP (prestations attendues au démarrage).</w:t>
      </w:r>
    </w:p>
    <w:p w14:paraId="317CCA63" w14:textId="77777777" w:rsidR="005D087F" w:rsidRDefault="005D087F">
      <w:pPr>
        <w:pStyle w:val="ParagrapheIndent2"/>
        <w:spacing w:line="232" w:lineRule="exact"/>
        <w:jc w:val="both"/>
        <w:rPr>
          <w:color w:val="000000"/>
          <w:lang w:val="fr-FR"/>
        </w:rPr>
      </w:pPr>
    </w:p>
    <w:p w14:paraId="1B6CF8A1" w14:textId="77777777" w:rsidR="005D087F" w:rsidRDefault="00DB0708">
      <w:pPr>
        <w:pStyle w:val="ParagrapheIndent2"/>
        <w:spacing w:line="232" w:lineRule="exact"/>
        <w:jc w:val="both"/>
        <w:rPr>
          <w:color w:val="000000"/>
          <w:lang w:val="fr-FR"/>
        </w:rPr>
      </w:pPr>
      <w:r>
        <w:rPr>
          <w:color w:val="000000"/>
          <w:lang w:val="fr-FR"/>
        </w:rPr>
        <w:t>Le périmètre de déploiement de la solution de restauration est susceptible d’évoluer en cours d’exécution jusqu'à s'étendre à l'ensemble des sites de la CPCAM des Bouches-du-Rhône.</w:t>
      </w:r>
    </w:p>
    <w:p w14:paraId="3E8B08F6" w14:textId="77777777" w:rsidR="005D087F" w:rsidRDefault="005D087F">
      <w:pPr>
        <w:pStyle w:val="ParagrapheIndent2"/>
        <w:spacing w:line="232" w:lineRule="exact"/>
        <w:jc w:val="both"/>
        <w:rPr>
          <w:color w:val="000000"/>
          <w:lang w:val="fr-FR"/>
        </w:rPr>
      </w:pPr>
    </w:p>
    <w:p w14:paraId="76E3A25A" w14:textId="77777777" w:rsidR="005D087F" w:rsidRDefault="00DB0708">
      <w:pPr>
        <w:pStyle w:val="ParagrapheIndent2"/>
        <w:spacing w:line="232" w:lineRule="exact"/>
        <w:jc w:val="both"/>
        <w:rPr>
          <w:color w:val="000000"/>
          <w:lang w:val="fr-FR"/>
        </w:rPr>
      </w:pPr>
      <w:r>
        <w:rPr>
          <w:color w:val="000000"/>
          <w:lang w:val="fr-FR"/>
        </w:rPr>
        <w:t>Enfin, en cours d'exécution le patrimoine immobilier de la CPCAM est susceptible d'évoluer soit par la suppression de sites ou par l’ajout de sites nouveaux.</w:t>
      </w:r>
    </w:p>
    <w:p w14:paraId="15D8407F" w14:textId="77777777" w:rsidR="005D087F" w:rsidRDefault="00DB0708">
      <w:pPr>
        <w:pStyle w:val="ParagrapheIndent2"/>
        <w:spacing w:line="232" w:lineRule="exact"/>
        <w:jc w:val="both"/>
        <w:rPr>
          <w:color w:val="000000"/>
          <w:lang w:val="fr-FR"/>
        </w:rPr>
      </w:pPr>
      <w:r>
        <w:rPr>
          <w:color w:val="000000"/>
          <w:lang w:val="fr-FR"/>
        </w:rPr>
        <w:t> </w:t>
      </w:r>
    </w:p>
    <w:p w14:paraId="242F0DE6" w14:textId="77777777" w:rsidR="005D087F" w:rsidRDefault="00DB0708">
      <w:pPr>
        <w:pStyle w:val="ParagrapheIndent2"/>
        <w:spacing w:line="232" w:lineRule="exact"/>
        <w:jc w:val="both"/>
        <w:rPr>
          <w:color w:val="000000"/>
          <w:lang w:val="fr-FR"/>
        </w:rPr>
      </w:pPr>
      <w:r w:rsidRPr="0099040D">
        <w:rPr>
          <w:b/>
          <w:color w:val="000000"/>
          <w:u w:val="single"/>
          <w:lang w:val="fr-FR"/>
        </w:rPr>
        <w:t>Règlementation</w:t>
      </w:r>
      <w:r>
        <w:rPr>
          <w:color w:val="000000"/>
          <w:lang w:val="fr-FR"/>
        </w:rPr>
        <w:t xml:space="preserve"> :</w:t>
      </w:r>
    </w:p>
    <w:p w14:paraId="3C34E827" w14:textId="77777777" w:rsidR="005D087F" w:rsidRDefault="00DB0708">
      <w:pPr>
        <w:pStyle w:val="ParagrapheIndent2"/>
        <w:spacing w:line="232" w:lineRule="exact"/>
        <w:jc w:val="both"/>
        <w:rPr>
          <w:color w:val="000000"/>
          <w:lang w:val="fr-FR"/>
        </w:rPr>
        <w:sectPr w:rsidR="005D087F">
          <w:footerReference w:type="default" r:id="rId8"/>
          <w:pgSz w:w="11900" w:h="16840"/>
          <w:pgMar w:top="1140" w:right="1140" w:bottom="1140" w:left="1140" w:header="1140" w:footer="1140" w:gutter="0"/>
          <w:cols w:space="708"/>
        </w:sectPr>
      </w:pPr>
      <w:r>
        <w:rPr>
          <w:color w:val="000000"/>
          <w:lang w:val="fr-FR"/>
        </w:rPr>
        <w:t xml:space="preserve">Le titulaire est tenu de respecter les différentes dispositions législatives et règlementaires </w:t>
      </w:r>
      <w:r w:rsidR="007323EC">
        <w:rPr>
          <w:color w:val="000000"/>
          <w:lang w:val="fr-FR"/>
        </w:rPr>
        <w:t>relatives à l’objet de l’accord-cadre</w:t>
      </w:r>
      <w:r>
        <w:rPr>
          <w:color w:val="000000"/>
          <w:lang w:val="fr-FR"/>
        </w:rPr>
        <w:t>, en vigueur à la date d</w:t>
      </w:r>
      <w:r w:rsidR="007323EC">
        <w:rPr>
          <w:color w:val="000000"/>
          <w:lang w:val="fr-FR"/>
        </w:rPr>
        <w:t>e notification du présent accord-cadre</w:t>
      </w:r>
      <w:r>
        <w:rPr>
          <w:color w:val="000000"/>
          <w:lang w:val="fr-FR"/>
        </w:rPr>
        <w:t xml:space="preserve"> et à venir en cours d’exécution. En cas de règlementati</w:t>
      </w:r>
      <w:r w:rsidR="007323EC">
        <w:rPr>
          <w:color w:val="000000"/>
          <w:lang w:val="fr-FR"/>
        </w:rPr>
        <w:t>ons nouvelles en cours d’exécution de l’accord-cadre</w:t>
      </w:r>
      <w:r>
        <w:rPr>
          <w:color w:val="000000"/>
          <w:lang w:val="fr-FR"/>
        </w:rPr>
        <w:t>, le titulaire s’engage à une mise en conformité immédiate et le cas échéant, dans les délais impartis par les textes.</w:t>
      </w:r>
      <w:r>
        <w:rPr>
          <w:color w:val="000000"/>
          <w:lang w:val="fr-FR"/>
        </w:rPr>
        <w:cr/>
      </w:r>
    </w:p>
    <w:p w14:paraId="54BAF177" w14:textId="330DDAA2" w:rsidR="005D087F" w:rsidRDefault="00DB0708">
      <w:pPr>
        <w:pStyle w:val="Titre2"/>
        <w:ind w:left="280"/>
        <w:rPr>
          <w:rFonts w:ascii="Trebuchet MS" w:eastAsia="Trebuchet MS" w:hAnsi="Trebuchet MS" w:cs="Trebuchet MS"/>
          <w:i w:val="0"/>
          <w:color w:val="000000"/>
          <w:sz w:val="24"/>
          <w:lang w:val="fr-FR"/>
        </w:rPr>
      </w:pPr>
      <w:bookmarkStart w:id="4" w:name="ArtL2_CCAP-1-A1.2"/>
      <w:bookmarkStart w:id="5" w:name="_Toc201909857"/>
      <w:bookmarkEnd w:id="4"/>
      <w:r>
        <w:rPr>
          <w:rFonts w:ascii="Trebuchet MS" w:eastAsia="Trebuchet MS" w:hAnsi="Trebuchet MS" w:cs="Trebuchet MS"/>
          <w:i w:val="0"/>
          <w:color w:val="000000"/>
          <w:sz w:val="24"/>
          <w:lang w:val="fr-FR"/>
        </w:rPr>
        <w:t>1.2 - Décomposition d</w:t>
      </w:r>
      <w:r w:rsidR="00D35725">
        <w:rPr>
          <w:rFonts w:ascii="Trebuchet MS" w:eastAsia="Trebuchet MS" w:hAnsi="Trebuchet MS" w:cs="Trebuchet MS"/>
          <w:i w:val="0"/>
          <w:color w:val="000000"/>
          <w:sz w:val="24"/>
          <w:lang w:val="fr-FR"/>
        </w:rPr>
        <w:t>e l’accord-cadre</w:t>
      </w:r>
      <w:bookmarkEnd w:id="5"/>
    </w:p>
    <w:p w14:paraId="22CE3F25" w14:textId="77777777" w:rsidR="0099040D" w:rsidRDefault="0099040D">
      <w:pPr>
        <w:pStyle w:val="ParagrapheIndent2"/>
        <w:spacing w:line="232" w:lineRule="exact"/>
        <w:jc w:val="both"/>
        <w:rPr>
          <w:color w:val="000000"/>
          <w:lang w:val="fr-FR"/>
        </w:rPr>
      </w:pPr>
    </w:p>
    <w:p w14:paraId="5D592AE8" w14:textId="77777777" w:rsidR="0099040D" w:rsidRDefault="00DB0708" w:rsidP="007323EC">
      <w:pPr>
        <w:pStyle w:val="ParagrapheIndent2"/>
        <w:spacing w:after="240" w:line="232" w:lineRule="exact"/>
        <w:jc w:val="both"/>
        <w:rPr>
          <w:color w:val="000000"/>
          <w:lang w:val="fr-FR"/>
        </w:rPr>
      </w:pPr>
      <w:r>
        <w:rPr>
          <w:color w:val="000000"/>
          <w:lang w:val="fr-FR"/>
        </w:rPr>
        <w:t xml:space="preserve">Le présent </w:t>
      </w:r>
      <w:r w:rsidR="007323EC">
        <w:rPr>
          <w:color w:val="000000"/>
          <w:lang w:val="fr-FR"/>
        </w:rPr>
        <w:t xml:space="preserve">accord-cadre </w:t>
      </w:r>
      <w:r>
        <w:rPr>
          <w:color w:val="000000"/>
          <w:lang w:val="fr-FR"/>
        </w:rPr>
        <w:t>n'est pas alloti car la dévolution en lot séparés risque de rendre techniquement difficile et financièrement plus couteuse l'exécution des prestations.</w:t>
      </w:r>
      <w:r w:rsidR="007323EC" w:rsidRPr="007323EC">
        <w:rPr>
          <w:color w:val="000000"/>
          <w:lang w:val="fr-FR"/>
        </w:rPr>
        <w:t xml:space="preserve"> </w:t>
      </w:r>
      <w:r w:rsidR="007323EC">
        <w:rPr>
          <w:color w:val="000000"/>
          <w:lang w:val="fr-FR"/>
        </w:rPr>
        <w:t>La globalisation et l'optimisation opérationnelle de la prestation en un seul lot ont pour objectif des gains financiers et de diminuer des coûts de gestion importants.</w:t>
      </w:r>
    </w:p>
    <w:p w14:paraId="40CFF686" w14:textId="77777777" w:rsidR="005D087F" w:rsidRDefault="00DB0708">
      <w:pPr>
        <w:pStyle w:val="ParagrapheIndent2"/>
        <w:spacing w:after="240" w:line="232" w:lineRule="exact"/>
        <w:jc w:val="both"/>
        <w:rPr>
          <w:color w:val="000000"/>
          <w:lang w:val="fr-FR"/>
        </w:rPr>
      </w:pPr>
      <w:r>
        <w:rPr>
          <w:color w:val="000000"/>
          <w:lang w:val="fr-FR"/>
        </w:rPr>
        <w:t>Les prestations du présent accord-cadre sont indissociables et ne permettent donc pas l'identification de prestations distinctes.</w:t>
      </w:r>
    </w:p>
    <w:p w14:paraId="05315045" w14:textId="77777777" w:rsidR="005D087F" w:rsidRDefault="00DB0708">
      <w:pPr>
        <w:pStyle w:val="ParagrapheIndent2"/>
        <w:spacing w:after="240"/>
        <w:jc w:val="both"/>
        <w:rPr>
          <w:color w:val="000000"/>
          <w:lang w:val="fr-FR"/>
        </w:rPr>
      </w:pPr>
      <w:r>
        <w:rPr>
          <w:color w:val="000000"/>
          <w:lang w:val="fr-FR"/>
        </w:rPr>
        <w:t>L'accord-cadre est attribué à un seul opérateur économique.</w:t>
      </w:r>
    </w:p>
    <w:p w14:paraId="4FE11585" w14:textId="77777777" w:rsidR="0099040D" w:rsidRDefault="0099040D" w:rsidP="0099040D">
      <w:pPr>
        <w:pStyle w:val="ParagrapheIndent2"/>
        <w:spacing w:line="232" w:lineRule="exact"/>
        <w:jc w:val="both"/>
        <w:rPr>
          <w:color w:val="000000"/>
          <w:lang w:val="fr-FR"/>
        </w:rPr>
      </w:pPr>
      <w:r>
        <w:rPr>
          <w:b/>
          <w:color w:val="000000"/>
          <w:u w:val="single"/>
          <w:lang w:val="fr-FR"/>
        </w:rPr>
        <w:t>Étendue de l'accord-cadre</w:t>
      </w:r>
      <w:r>
        <w:rPr>
          <w:color w:val="000000"/>
          <w:lang w:val="fr-FR"/>
        </w:rPr>
        <w:t xml:space="preserve"> :</w:t>
      </w:r>
    </w:p>
    <w:p w14:paraId="090380D6" w14:textId="77777777" w:rsidR="0099040D" w:rsidRDefault="0099040D" w:rsidP="0099040D">
      <w:pPr>
        <w:rPr>
          <w:lang w:val="fr-FR"/>
        </w:rPr>
      </w:pPr>
    </w:p>
    <w:p w14:paraId="66724C56" w14:textId="1878E629" w:rsidR="0099040D" w:rsidRDefault="0099040D" w:rsidP="0099040D">
      <w:pPr>
        <w:jc w:val="both"/>
        <w:rPr>
          <w:rFonts w:ascii="Trebuchet MS" w:eastAsia="Trebuchet MS" w:hAnsi="Trebuchet MS" w:cs="Trebuchet MS"/>
          <w:color w:val="000000"/>
          <w:sz w:val="20"/>
          <w:lang w:val="fr-FR"/>
        </w:rPr>
      </w:pPr>
      <w:r w:rsidRPr="0099040D">
        <w:rPr>
          <w:rFonts w:ascii="Trebuchet MS" w:eastAsia="Trebuchet MS" w:hAnsi="Trebuchet MS" w:cs="Trebuchet MS"/>
          <w:color w:val="000000"/>
          <w:sz w:val="20"/>
          <w:lang w:val="fr-FR"/>
        </w:rPr>
        <w:t xml:space="preserve">A titre indicatif, </w:t>
      </w:r>
      <w:r>
        <w:rPr>
          <w:rFonts w:ascii="Trebuchet MS" w:eastAsia="Trebuchet MS" w:hAnsi="Trebuchet MS" w:cs="Trebuchet MS"/>
          <w:color w:val="000000"/>
          <w:sz w:val="20"/>
          <w:lang w:val="fr-FR"/>
        </w:rPr>
        <w:t>l’estimatif journalier de consommation,</w:t>
      </w:r>
      <w:r w:rsidR="00E4472B">
        <w:rPr>
          <w:rFonts w:ascii="Trebuchet MS" w:eastAsia="Trebuchet MS" w:hAnsi="Trebuchet MS" w:cs="Trebuchet MS"/>
          <w:color w:val="000000"/>
          <w:sz w:val="20"/>
          <w:lang w:val="fr-FR"/>
        </w:rPr>
        <w:t xml:space="preserve"> pour les sites dont les prestations sont attendues </w:t>
      </w:r>
      <w:r>
        <w:rPr>
          <w:rFonts w:ascii="Trebuchet MS" w:eastAsia="Trebuchet MS" w:hAnsi="Trebuchet MS" w:cs="Trebuchet MS"/>
          <w:color w:val="000000"/>
          <w:sz w:val="20"/>
          <w:lang w:val="fr-FR"/>
        </w:rPr>
        <w:t>dés notification</w:t>
      </w:r>
      <w:r w:rsidR="00E4472B">
        <w:rPr>
          <w:rFonts w:ascii="Trebuchet MS" w:eastAsia="Trebuchet MS" w:hAnsi="Trebuchet MS" w:cs="Trebuchet MS"/>
          <w:color w:val="000000"/>
          <w:sz w:val="20"/>
          <w:lang w:val="fr-FR"/>
        </w:rPr>
        <w:t xml:space="preserve"> de l’accord-cadre</w:t>
      </w:r>
      <w:r w:rsidR="002033FA">
        <w:rPr>
          <w:rFonts w:ascii="Trebuchet MS" w:eastAsia="Trebuchet MS" w:hAnsi="Trebuchet MS" w:cs="Trebuchet MS"/>
          <w:color w:val="000000"/>
          <w:sz w:val="20"/>
          <w:lang w:val="fr-FR"/>
        </w:rPr>
        <w:t>, sont les suivants :</w:t>
      </w:r>
      <w:r>
        <w:rPr>
          <w:rFonts w:ascii="Trebuchet MS" w:eastAsia="Trebuchet MS" w:hAnsi="Trebuchet MS" w:cs="Trebuchet MS"/>
          <w:color w:val="000000"/>
          <w:sz w:val="20"/>
          <w:lang w:val="fr-FR"/>
        </w:rPr>
        <w:t xml:space="preserve"> </w:t>
      </w:r>
    </w:p>
    <w:p w14:paraId="49E75ABB" w14:textId="77777777" w:rsidR="0099040D" w:rsidRDefault="0099040D" w:rsidP="0099040D">
      <w:pPr>
        <w:jc w:val="both"/>
        <w:rPr>
          <w:rFonts w:ascii="Trebuchet MS" w:eastAsia="Trebuchet MS" w:hAnsi="Trebuchet MS" w:cs="Trebuchet MS"/>
          <w:color w:val="000000"/>
          <w:sz w:val="20"/>
          <w:lang w:val="fr-FR"/>
        </w:rPr>
      </w:pPr>
    </w:p>
    <w:tbl>
      <w:tblPr>
        <w:tblStyle w:val="Grilledutableau"/>
        <w:tblW w:w="0" w:type="auto"/>
        <w:tblLook w:val="04A0" w:firstRow="1" w:lastRow="0" w:firstColumn="1" w:lastColumn="0" w:noHBand="0" w:noVBand="1"/>
      </w:tblPr>
      <w:tblGrid>
        <w:gridCol w:w="2499"/>
        <w:gridCol w:w="2114"/>
        <w:gridCol w:w="2154"/>
        <w:gridCol w:w="2843"/>
      </w:tblGrid>
      <w:tr w:rsidR="0033576F" w14:paraId="7969048A" w14:textId="77777777" w:rsidTr="000430DB">
        <w:tc>
          <w:tcPr>
            <w:tcW w:w="2565" w:type="dxa"/>
            <w:shd w:val="clear" w:color="auto" w:fill="DDD9C3" w:themeFill="background2" w:themeFillShade="E6"/>
          </w:tcPr>
          <w:p w14:paraId="4B908975" w14:textId="77777777" w:rsidR="0033576F" w:rsidRPr="0099040D" w:rsidRDefault="0033576F" w:rsidP="0099040D">
            <w:pPr>
              <w:jc w:val="center"/>
              <w:rPr>
                <w:rFonts w:ascii="Trebuchet MS" w:eastAsia="Trebuchet MS" w:hAnsi="Trebuchet MS" w:cs="Trebuchet MS"/>
                <w:b/>
                <w:color w:val="000000"/>
                <w:sz w:val="20"/>
                <w:lang w:val="fr-FR"/>
              </w:rPr>
            </w:pPr>
          </w:p>
          <w:p w14:paraId="02F618F6" w14:textId="77777777" w:rsidR="0033576F" w:rsidRPr="0099040D" w:rsidRDefault="0033576F" w:rsidP="0099040D">
            <w:pPr>
              <w:jc w:val="center"/>
              <w:rPr>
                <w:rFonts w:ascii="Trebuchet MS" w:eastAsia="Trebuchet MS" w:hAnsi="Trebuchet MS" w:cs="Trebuchet MS"/>
                <w:b/>
                <w:color w:val="000000"/>
                <w:sz w:val="20"/>
                <w:lang w:val="fr-FR"/>
              </w:rPr>
            </w:pPr>
            <w:r w:rsidRPr="0099040D">
              <w:rPr>
                <w:rFonts w:ascii="Trebuchet MS" w:eastAsia="Trebuchet MS" w:hAnsi="Trebuchet MS" w:cs="Trebuchet MS"/>
                <w:b/>
                <w:color w:val="000000"/>
                <w:sz w:val="20"/>
                <w:lang w:val="fr-FR"/>
              </w:rPr>
              <w:t>SITES CONCERNES</w:t>
            </w:r>
          </w:p>
          <w:p w14:paraId="36284579" w14:textId="77777777" w:rsidR="0033576F" w:rsidRPr="0099040D" w:rsidRDefault="0033576F" w:rsidP="0099040D">
            <w:pPr>
              <w:jc w:val="center"/>
              <w:rPr>
                <w:rFonts w:ascii="Trebuchet MS" w:eastAsia="Trebuchet MS" w:hAnsi="Trebuchet MS" w:cs="Trebuchet MS"/>
                <w:b/>
                <w:color w:val="000000"/>
                <w:sz w:val="20"/>
                <w:lang w:val="fr-FR"/>
              </w:rPr>
            </w:pPr>
          </w:p>
        </w:tc>
        <w:tc>
          <w:tcPr>
            <w:tcW w:w="2168" w:type="dxa"/>
            <w:shd w:val="clear" w:color="auto" w:fill="DDD9C3" w:themeFill="background2" w:themeFillShade="E6"/>
          </w:tcPr>
          <w:p w14:paraId="5263F186" w14:textId="77777777" w:rsidR="0033576F" w:rsidRDefault="0033576F" w:rsidP="0099040D">
            <w:pPr>
              <w:jc w:val="center"/>
              <w:rPr>
                <w:rFonts w:ascii="Trebuchet MS" w:eastAsia="Trebuchet MS" w:hAnsi="Trebuchet MS" w:cs="Trebuchet MS"/>
                <w:b/>
                <w:color w:val="000000"/>
                <w:sz w:val="20"/>
                <w:lang w:val="fr-FR"/>
              </w:rPr>
            </w:pPr>
          </w:p>
          <w:p w14:paraId="762A78AD" w14:textId="600D057E" w:rsidR="0033576F" w:rsidRPr="0099040D" w:rsidRDefault="0033576F" w:rsidP="0099040D">
            <w:pPr>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EFFECTIFS / SITE</w:t>
            </w:r>
          </w:p>
        </w:tc>
        <w:tc>
          <w:tcPr>
            <w:tcW w:w="2179" w:type="dxa"/>
            <w:shd w:val="clear" w:color="auto" w:fill="DDD9C3" w:themeFill="background2" w:themeFillShade="E6"/>
          </w:tcPr>
          <w:p w14:paraId="41FDFDF6" w14:textId="008E8254" w:rsidR="0033576F" w:rsidRPr="0099040D" w:rsidRDefault="0033576F" w:rsidP="0099040D">
            <w:pPr>
              <w:jc w:val="center"/>
              <w:rPr>
                <w:rFonts w:ascii="Trebuchet MS" w:eastAsia="Trebuchet MS" w:hAnsi="Trebuchet MS" w:cs="Trebuchet MS"/>
                <w:b/>
                <w:color w:val="000000"/>
                <w:sz w:val="20"/>
                <w:lang w:val="fr-FR"/>
              </w:rPr>
            </w:pPr>
          </w:p>
          <w:p w14:paraId="4804B064" w14:textId="77777777" w:rsidR="0033576F" w:rsidRDefault="0033576F" w:rsidP="0099040D">
            <w:pPr>
              <w:jc w:val="center"/>
              <w:rPr>
                <w:rFonts w:ascii="Trebuchet MS" w:eastAsia="Trebuchet MS" w:hAnsi="Trebuchet MS" w:cs="Trebuchet MS"/>
                <w:b/>
                <w:color w:val="000000"/>
                <w:sz w:val="20"/>
                <w:lang w:val="fr-FR"/>
              </w:rPr>
            </w:pPr>
            <w:r w:rsidRPr="0099040D">
              <w:rPr>
                <w:rFonts w:ascii="Trebuchet MS" w:eastAsia="Trebuchet MS" w:hAnsi="Trebuchet MS" w:cs="Trebuchet MS"/>
                <w:b/>
                <w:color w:val="000000"/>
                <w:sz w:val="20"/>
                <w:lang w:val="fr-FR"/>
              </w:rPr>
              <w:t>ESTIMATION CONSOMMATION JOURNALIERE</w:t>
            </w:r>
          </w:p>
          <w:p w14:paraId="76EFC6FD" w14:textId="77777777" w:rsidR="0033576F" w:rsidRPr="0099040D" w:rsidRDefault="0033576F" w:rsidP="0099040D">
            <w:pPr>
              <w:jc w:val="center"/>
              <w:rPr>
                <w:rFonts w:ascii="Trebuchet MS" w:eastAsia="Trebuchet MS" w:hAnsi="Trebuchet MS" w:cs="Trebuchet MS"/>
                <w:b/>
                <w:color w:val="000000"/>
                <w:sz w:val="20"/>
                <w:lang w:val="fr-FR"/>
              </w:rPr>
            </w:pPr>
          </w:p>
        </w:tc>
        <w:tc>
          <w:tcPr>
            <w:tcW w:w="2924" w:type="dxa"/>
            <w:shd w:val="clear" w:color="auto" w:fill="DDD9C3" w:themeFill="background2" w:themeFillShade="E6"/>
          </w:tcPr>
          <w:p w14:paraId="67B1CFDE" w14:textId="77777777" w:rsidR="0033576F" w:rsidRDefault="0033576F" w:rsidP="0099040D">
            <w:pPr>
              <w:jc w:val="center"/>
              <w:rPr>
                <w:rFonts w:ascii="Trebuchet MS" w:eastAsia="Trebuchet MS" w:hAnsi="Trebuchet MS" w:cs="Trebuchet MS"/>
                <w:b/>
                <w:color w:val="000000"/>
                <w:sz w:val="20"/>
                <w:lang w:val="fr-FR"/>
              </w:rPr>
            </w:pPr>
          </w:p>
          <w:p w14:paraId="2B807082" w14:textId="77777777" w:rsidR="0033576F" w:rsidRPr="0099040D" w:rsidRDefault="0033576F" w:rsidP="0099040D">
            <w:pPr>
              <w:jc w:val="center"/>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PRESTATIONS ATTENDUES AU DEMARRAGE</w:t>
            </w:r>
          </w:p>
        </w:tc>
      </w:tr>
      <w:tr w:rsidR="0033576F" w14:paraId="2D60F802" w14:textId="77777777" w:rsidTr="000430DB">
        <w:tc>
          <w:tcPr>
            <w:tcW w:w="2565" w:type="dxa"/>
          </w:tcPr>
          <w:p w14:paraId="4CE00FC1" w14:textId="77777777" w:rsidR="0033576F" w:rsidRDefault="0033576F" w:rsidP="0099040D">
            <w:pPr>
              <w:jc w:val="both"/>
              <w:rPr>
                <w:rFonts w:ascii="Trebuchet MS" w:eastAsia="Trebuchet MS" w:hAnsi="Trebuchet MS" w:cs="Trebuchet MS"/>
                <w:color w:val="000000"/>
                <w:sz w:val="20"/>
                <w:lang w:val="fr-FR"/>
              </w:rPr>
            </w:pPr>
          </w:p>
          <w:p w14:paraId="4AC92F10" w14:textId="4C261810"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Centre Administratif </w:t>
            </w:r>
            <w:proofErr w:type="spellStart"/>
            <w:r>
              <w:rPr>
                <w:rFonts w:ascii="Trebuchet MS" w:eastAsia="Trebuchet MS" w:hAnsi="Trebuchet MS" w:cs="Trebuchet MS"/>
                <w:color w:val="000000"/>
                <w:sz w:val="20"/>
                <w:lang w:val="fr-FR"/>
              </w:rPr>
              <w:t>Valmante</w:t>
            </w:r>
            <w:proofErr w:type="spellEnd"/>
            <w:r>
              <w:rPr>
                <w:rFonts w:ascii="Trebuchet MS" w:eastAsia="Trebuchet MS" w:hAnsi="Trebuchet MS" w:cs="Trebuchet MS"/>
                <w:color w:val="000000"/>
                <w:sz w:val="20"/>
                <w:lang w:val="fr-FR"/>
              </w:rPr>
              <w:t xml:space="preserve"> (CAV)</w:t>
            </w:r>
          </w:p>
          <w:p w14:paraId="231F4B63" w14:textId="77777777" w:rsidR="0033576F" w:rsidRDefault="0033576F" w:rsidP="0099040D">
            <w:pPr>
              <w:jc w:val="both"/>
              <w:rPr>
                <w:rFonts w:ascii="Trebuchet MS" w:eastAsia="Trebuchet MS" w:hAnsi="Trebuchet MS" w:cs="Trebuchet MS"/>
                <w:color w:val="000000"/>
                <w:sz w:val="20"/>
                <w:lang w:val="fr-FR"/>
              </w:rPr>
            </w:pPr>
          </w:p>
        </w:tc>
        <w:tc>
          <w:tcPr>
            <w:tcW w:w="2168" w:type="dxa"/>
          </w:tcPr>
          <w:p w14:paraId="701281CB" w14:textId="77777777" w:rsidR="0033576F" w:rsidRDefault="0033576F" w:rsidP="0099040D">
            <w:pPr>
              <w:jc w:val="center"/>
              <w:rPr>
                <w:rFonts w:ascii="Trebuchet MS" w:eastAsia="Trebuchet MS" w:hAnsi="Trebuchet MS" w:cs="Trebuchet MS"/>
                <w:color w:val="000000"/>
                <w:sz w:val="20"/>
                <w:lang w:val="fr-FR"/>
              </w:rPr>
            </w:pPr>
          </w:p>
          <w:p w14:paraId="65A24B6D" w14:textId="2437EF43"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643</w:t>
            </w:r>
          </w:p>
        </w:tc>
        <w:tc>
          <w:tcPr>
            <w:tcW w:w="2179" w:type="dxa"/>
          </w:tcPr>
          <w:p w14:paraId="029BCEE3" w14:textId="56646C79" w:rsidR="0033576F" w:rsidRDefault="0033576F" w:rsidP="0099040D">
            <w:pPr>
              <w:jc w:val="center"/>
              <w:rPr>
                <w:rFonts w:ascii="Trebuchet MS" w:eastAsia="Trebuchet MS" w:hAnsi="Trebuchet MS" w:cs="Trebuchet MS"/>
                <w:color w:val="000000"/>
                <w:sz w:val="20"/>
                <w:lang w:val="fr-FR"/>
              </w:rPr>
            </w:pPr>
          </w:p>
          <w:p w14:paraId="2E5C9D9A" w14:textId="77777777" w:rsidR="0033576F" w:rsidRDefault="0033576F" w:rsidP="0099040D">
            <w:pPr>
              <w:jc w:val="center"/>
              <w:rPr>
                <w:rFonts w:ascii="Trebuchet MS" w:eastAsia="Trebuchet MS" w:hAnsi="Trebuchet MS" w:cs="Trebuchet MS"/>
                <w:color w:val="000000"/>
                <w:sz w:val="20"/>
                <w:lang w:val="fr-FR"/>
              </w:rPr>
            </w:pPr>
            <w:r w:rsidRPr="0099040D">
              <w:rPr>
                <w:rFonts w:ascii="Trebuchet MS" w:eastAsia="Trebuchet MS" w:hAnsi="Trebuchet MS" w:cs="Trebuchet MS"/>
                <w:b/>
                <w:color w:val="000000"/>
                <w:sz w:val="20"/>
                <w:lang w:val="fr-FR"/>
              </w:rPr>
              <w:t>145</w:t>
            </w:r>
            <w:r>
              <w:rPr>
                <w:rFonts w:ascii="Trebuchet MS" w:eastAsia="Trebuchet MS" w:hAnsi="Trebuchet MS" w:cs="Trebuchet MS"/>
                <w:color w:val="000000"/>
                <w:sz w:val="20"/>
                <w:lang w:val="fr-FR"/>
              </w:rPr>
              <w:t xml:space="preserve"> repas potentiels en moyenne par jour</w:t>
            </w:r>
          </w:p>
        </w:tc>
        <w:tc>
          <w:tcPr>
            <w:tcW w:w="2924" w:type="dxa"/>
          </w:tcPr>
          <w:p w14:paraId="3216ED32" w14:textId="77777777" w:rsidR="0033576F" w:rsidRDefault="0033576F" w:rsidP="00E4472B">
            <w:pPr>
              <w:rPr>
                <w:rFonts w:ascii="Trebuchet MS" w:eastAsia="Trebuchet MS" w:hAnsi="Trebuchet MS" w:cs="Trebuchet MS"/>
                <w:color w:val="000000"/>
                <w:sz w:val="20"/>
                <w:lang w:val="fr-FR"/>
              </w:rPr>
            </w:pPr>
          </w:p>
          <w:p w14:paraId="34967640" w14:textId="4024C318"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Deux (2) frigos connectés ; </w:t>
            </w:r>
          </w:p>
          <w:p w14:paraId="0B433BFC" w14:textId="77777777" w:rsidR="0033576F" w:rsidRDefault="0033576F" w:rsidP="00E4472B">
            <w:pPr>
              <w:rPr>
                <w:rFonts w:ascii="Trebuchet MS" w:eastAsia="Trebuchet MS" w:hAnsi="Trebuchet MS" w:cs="Trebuchet MS"/>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tc>
      </w:tr>
      <w:tr w:rsidR="0033576F" w14:paraId="266AE076" w14:textId="77777777" w:rsidTr="000430DB">
        <w:tc>
          <w:tcPr>
            <w:tcW w:w="2565" w:type="dxa"/>
          </w:tcPr>
          <w:p w14:paraId="097026B2" w14:textId="77777777" w:rsidR="0033576F" w:rsidRDefault="0033576F" w:rsidP="0099040D">
            <w:pPr>
              <w:jc w:val="both"/>
              <w:rPr>
                <w:rFonts w:ascii="Trebuchet MS" w:eastAsia="Trebuchet MS" w:hAnsi="Trebuchet MS" w:cs="Trebuchet MS"/>
                <w:color w:val="000000"/>
                <w:sz w:val="20"/>
                <w:lang w:val="fr-FR"/>
              </w:rPr>
            </w:pPr>
          </w:p>
          <w:p w14:paraId="031D52E0" w14:textId="52A8CD56"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Cabot</w:t>
            </w:r>
          </w:p>
          <w:p w14:paraId="58AEAE66" w14:textId="0FB08CFC" w:rsidR="0033576F" w:rsidRDefault="0033576F" w:rsidP="0099040D">
            <w:pPr>
              <w:jc w:val="both"/>
              <w:rPr>
                <w:rFonts w:ascii="Trebuchet MS" w:eastAsia="Trebuchet MS" w:hAnsi="Trebuchet MS" w:cs="Trebuchet MS"/>
                <w:color w:val="000000"/>
                <w:sz w:val="20"/>
                <w:lang w:val="fr-FR"/>
              </w:rPr>
            </w:pPr>
          </w:p>
        </w:tc>
        <w:tc>
          <w:tcPr>
            <w:tcW w:w="2168" w:type="dxa"/>
          </w:tcPr>
          <w:p w14:paraId="4227795E" w14:textId="77777777" w:rsidR="0033576F" w:rsidRDefault="0033576F" w:rsidP="0099040D">
            <w:pPr>
              <w:jc w:val="center"/>
              <w:rPr>
                <w:rFonts w:ascii="Trebuchet MS" w:eastAsia="Trebuchet MS" w:hAnsi="Trebuchet MS" w:cs="Trebuchet MS"/>
                <w:color w:val="000000"/>
                <w:sz w:val="20"/>
                <w:lang w:val="fr-FR"/>
              </w:rPr>
            </w:pPr>
          </w:p>
          <w:p w14:paraId="40656170" w14:textId="147774C1"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w:t>
            </w:r>
          </w:p>
        </w:tc>
        <w:tc>
          <w:tcPr>
            <w:tcW w:w="2179" w:type="dxa"/>
          </w:tcPr>
          <w:p w14:paraId="7F581E82" w14:textId="77777777" w:rsidR="0033576F" w:rsidRDefault="0033576F" w:rsidP="0033576F">
            <w:pPr>
              <w:jc w:val="center"/>
              <w:rPr>
                <w:rFonts w:ascii="Trebuchet MS" w:eastAsia="Trebuchet MS" w:hAnsi="Trebuchet MS" w:cs="Trebuchet MS"/>
                <w:b/>
                <w:color w:val="000000"/>
                <w:sz w:val="20"/>
                <w:lang w:val="fr-FR"/>
              </w:rPr>
            </w:pPr>
          </w:p>
          <w:p w14:paraId="1C2CBBC0" w14:textId="77777777" w:rsidR="0033576F" w:rsidRDefault="0033576F" w:rsidP="0033576F">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12</w:t>
            </w:r>
            <w:r>
              <w:rPr>
                <w:rFonts w:ascii="Trebuchet MS" w:eastAsia="Trebuchet MS" w:hAnsi="Trebuchet MS" w:cs="Trebuchet MS"/>
                <w:color w:val="000000"/>
                <w:sz w:val="20"/>
                <w:lang w:val="fr-FR"/>
              </w:rPr>
              <w:t xml:space="preserve"> repas potentiels en moyenne par jour</w:t>
            </w:r>
          </w:p>
          <w:p w14:paraId="0C57D796" w14:textId="1A8C873C" w:rsidR="0033576F" w:rsidRDefault="0033576F" w:rsidP="0033576F">
            <w:pPr>
              <w:jc w:val="center"/>
              <w:rPr>
                <w:rFonts w:ascii="Trebuchet MS" w:eastAsia="Trebuchet MS" w:hAnsi="Trebuchet MS" w:cs="Trebuchet MS"/>
                <w:color w:val="000000"/>
                <w:sz w:val="20"/>
                <w:lang w:val="fr-FR"/>
              </w:rPr>
            </w:pPr>
          </w:p>
        </w:tc>
        <w:tc>
          <w:tcPr>
            <w:tcW w:w="2924" w:type="dxa"/>
          </w:tcPr>
          <w:p w14:paraId="738CC559" w14:textId="77777777" w:rsidR="0033576F" w:rsidRDefault="0033576F" w:rsidP="00E4472B">
            <w:pPr>
              <w:rPr>
                <w:rFonts w:ascii="Trebuchet MS" w:eastAsia="Trebuchet MS" w:hAnsi="Trebuchet MS" w:cs="Trebuchet MS"/>
                <w:color w:val="000000"/>
                <w:sz w:val="20"/>
                <w:lang w:val="fr-FR"/>
              </w:rPr>
            </w:pPr>
          </w:p>
          <w:p w14:paraId="18C0D26B" w14:textId="77777777" w:rsidR="0033576F" w:rsidRPr="000430DB" w:rsidRDefault="0033576F" w:rsidP="0033576F">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20F65D6D" w14:textId="3D727750" w:rsidR="0033576F" w:rsidRDefault="0033576F" w:rsidP="0033576F">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r w:rsidR="004F465F">
              <w:rPr>
                <w:rFonts w:ascii="Trebuchet MS" w:eastAsia="Trebuchet MS" w:hAnsi="Trebuchet MS" w:cs="Trebuchet MS"/>
                <w:color w:val="000000"/>
                <w:sz w:val="20"/>
                <w:lang w:val="fr-FR"/>
              </w:rPr>
              <w:t xml:space="preserve">site </w:t>
            </w:r>
            <w:r>
              <w:rPr>
                <w:rFonts w:ascii="Trebuchet MS" w:eastAsia="Trebuchet MS" w:hAnsi="Trebuchet MS" w:cs="Trebuchet MS"/>
                <w:color w:val="000000"/>
                <w:sz w:val="20"/>
                <w:lang w:val="fr-FR"/>
              </w:rPr>
              <w:t>mutualisé</w:t>
            </w:r>
            <w:r w:rsidRPr="0033576F">
              <w:rPr>
                <w:rFonts w:ascii="Trebuchet MS" w:eastAsia="Trebuchet MS" w:hAnsi="Trebuchet MS" w:cs="Trebuchet MS"/>
                <w:color w:val="000000"/>
                <w:sz w:val="20"/>
                <w:lang w:val="fr-FR"/>
              </w:rPr>
              <w:t xml:space="preserve"> aux prestations </w:t>
            </w:r>
            <w:r>
              <w:rPr>
                <w:rFonts w:ascii="Trebuchet MS" w:eastAsia="Trebuchet MS" w:hAnsi="Trebuchet MS" w:cs="Trebuchet MS"/>
                <w:color w:val="000000"/>
                <w:sz w:val="20"/>
                <w:lang w:val="fr-FR"/>
              </w:rPr>
              <w:t>du</w:t>
            </w:r>
            <w:r w:rsidRPr="0033576F">
              <w:rPr>
                <w:rFonts w:ascii="Trebuchet MS" w:eastAsia="Trebuchet MS" w:hAnsi="Trebuchet MS" w:cs="Trebuchet MS"/>
                <w:color w:val="000000"/>
                <w:sz w:val="20"/>
                <w:lang w:val="fr-FR"/>
              </w:rPr>
              <w:t xml:space="preserve"> CAV)</w:t>
            </w:r>
          </w:p>
        </w:tc>
      </w:tr>
      <w:tr w:rsidR="0033576F" w14:paraId="5C7C73B1" w14:textId="77777777" w:rsidTr="000430DB">
        <w:tc>
          <w:tcPr>
            <w:tcW w:w="2565" w:type="dxa"/>
          </w:tcPr>
          <w:p w14:paraId="7C1726CF" w14:textId="77777777" w:rsidR="0033576F" w:rsidRDefault="0033576F" w:rsidP="0099040D">
            <w:pPr>
              <w:jc w:val="both"/>
              <w:rPr>
                <w:rFonts w:ascii="Trebuchet MS" w:eastAsia="Trebuchet MS" w:hAnsi="Trebuchet MS" w:cs="Trebuchet MS"/>
                <w:color w:val="000000"/>
                <w:sz w:val="20"/>
                <w:lang w:val="fr-FR"/>
              </w:rPr>
            </w:pPr>
          </w:p>
          <w:p w14:paraId="1F38DB59" w14:textId="77777777"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Patio</w:t>
            </w:r>
          </w:p>
          <w:p w14:paraId="63439A74" w14:textId="77777777" w:rsidR="0033576F" w:rsidRDefault="0033576F" w:rsidP="0099040D">
            <w:pPr>
              <w:jc w:val="both"/>
              <w:rPr>
                <w:rFonts w:ascii="Trebuchet MS" w:eastAsia="Trebuchet MS" w:hAnsi="Trebuchet MS" w:cs="Trebuchet MS"/>
                <w:color w:val="000000"/>
                <w:sz w:val="20"/>
                <w:lang w:val="fr-FR"/>
              </w:rPr>
            </w:pPr>
          </w:p>
        </w:tc>
        <w:tc>
          <w:tcPr>
            <w:tcW w:w="2168" w:type="dxa"/>
          </w:tcPr>
          <w:p w14:paraId="7415351A" w14:textId="77777777" w:rsidR="0033576F" w:rsidRDefault="0033576F" w:rsidP="0099040D">
            <w:pPr>
              <w:jc w:val="center"/>
              <w:rPr>
                <w:rFonts w:ascii="Trebuchet MS" w:eastAsia="Trebuchet MS" w:hAnsi="Trebuchet MS" w:cs="Trebuchet MS"/>
                <w:color w:val="000000"/>
                <w:sz w:val="20"/>
                <w:lang w:val="fr-FR"/>
              </w:rPr>
            </w:pPr>
          </w:p>
          <w:p w14:paraId="5EA85766" w14:textId="38DFF9A8"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432</w:t>
            </w:r>
          </w:p>
        </w:tc>
        <w:tc>
          <w:tcPr>
            <w:tcW w:w="2179" w:type="dxa"/>
          </w:tcPr>
          <w:p w14:paraId="33894C07" w14:textId="1E347CE6" w:rsidR="0033576F" w:rsidRDefault="0033576F" w:rsidP="0099040D">
            <w:pPr>
              <w:jc w:val="center"/>
              <w:rPr>
                <w:rFonts w:ascii="Trebuchet MS" w:eastAsia="Trebuchet MS" w:hAnsi="Trebuchet MS" w:cs="Trebuchet MS"/>
                <w:color w:val="000000"/>
                <w:sz w:val="20"/>
                <w:lang w:val="fr-FR"/>
              </w:rPr>
            </w:pPr>
          </w:p>
          <w:p w14:paraId="353673FF" w14:textId="77777777" w:rsidR="0033576F" w:rsidRDefault="0033576F" w:rsidP="0099040D">
            <w:pPr>
              <w:jc w:val="center"/>
              <w:rPr>
                <w:rFonts w:ascii="Trebuchet MS" w:eastAsia="Trebuchet MS" w:hAnsi="Trebuchet MS" w:cs="Trebuchet MS"/>
                <w:color w:val="000000"/>
                <w:sz w:val="20"/>
                <w:lang w:val="fr-FR"/>
              </w:rPr>
            </w:pPr>
            <w:r w:rsidRPr="0099040D">
              <w:rPr>
                <w:rFonts w:ascii="Trebuchet MS" w:eastAsia="Trebuchet MS" w:hAnsi="Trebuchet MS" w:cs="Trebuchet MS"/>
                <w:b/>
                <w:color w:val="000000"/>
                <w:sz w:val="20"/>
                <w:lang w:val="fr-FR"/>
              </w:rPr>
              <w:t>97</w:t>
            </w:r>
            <w:r>
              <w:rPr>
                <w:rFonts w:ascii="Trebuchet MS" w:eastAsia="Trebuchet MS" w:hAnsi="Trebuchet MS" w:cs="Trebuchet MS"/>
                <w:color w:val="000000"/>
                <w:sz w:val="20"/>
                <w:lang w:val="fr-FR"/>
              </w:rPr>
              <w:t xml:space="preserve"> repas potentiels en moyenne par jour</w:t>
            </w:r>
          </w:p>
          <w:p w14:paraId="050CD41C" w14:textId="77777777" w:rsidR="0033576F" w:rsidRDefault="0033576F" w:rsidP="0099040D">
            <w:pPr>
              <w:jc w:val="center"/>
              <w:rPr>
                <w:rFonts w:ascii="Trebuchet MS" w:eastAsia="Trebuchet MS" w:hAnsi="Trebuchet MS" w:cs="Trebuchet MS"/>
                <w:color w:val="000000"/>
                <w:sz w:val="20"/>
                <w:lang w:val="fr-FR"/>
              </w:rPr>
            </w:pPr>
          </w:p>
        </w:tc>
        <w:tc>
          <w:tcPr>
            <w:tcW w:w="2924" w:type="dxa"/>
          </w:tcPr>
          <w:p w14:paraId="5831DAD0" w14:textId="77777777" w:rsidR="0033576F" w:rsidRDefault="0033576F" w:rsidP="00E4472B">
            <w:pPr>
              <w:rPr>
                <w:rFonts w:ascii="Trebuchet MS" w:eastAsia="Trebuchet MS" w:hAnsi="Trebuchet MS" w:cs="Trebuchet MS"/>
                <w:color w:val="000000"/>
                <w:sz w:val="20"/>
                <w:lang w:val="fr-FR"/>
              </w:rPr>
            </w:pPr>
          </w:p>
          <w:p w14:paraId="0BA43096" w14:textId="77777777"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Un (1) frigo connecté ; </w:t>
            </w:r>
          </w:p>
          <w:p w14:paraId="34E8A7DC" w14:textId="77777777" w:rsidR="0033576F" w:rsidRDefault="0033576F" w:rsidP="00E4472B">
            <w:pPr>
              <w:rPr>
                <w:rFonts w:ascii="Trebuchet MS" w:eastAsia="Trebuchet MS" w:hAnsi="Trebuchet MS" w:cs="Trebuchet MS"/>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tc>
      </w:tr>
      <w:tr w:rsidR="0033576F" w14:paraId="67A83DD0" w14:textId="77777777" w:rsidTr="000430DB">
        <w:tc>
          <w:tcPr>
            <w:tcW w:w="2565" w:type="dxa"/>
          </w:tcPr>
          <w:p w14:paraId="2D6F4629" w14:textId="77777777" w:rsidR="0033576F" w:rsidRDefault="0033576F" w:rsidP="0099040D">
            <w:pPr>
              <w:jc w:val="both"/>
              <w:rPr>
                <w:rFonts w:ascii="Trebuchet MS" w:eastAsia="Trebuchet MS" w:hAnsi="Trebuchet MS" w:cs="Trebuchet MS"/>
                <w:color w:val="000000"/>
                <w:sz w:val="20"/>
                <w:lang w:val="fr-FR"/>
              </w:rPr>
            </w:pPr>
          </w:p>
          <w:p w14:paraId="20E36C36" w14:textId="77777777"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Salengro</w:t>
            </w:r>
          </w:p>
          <w:p w14:paraId="4FBB1AE0" w14:textId="77777777" w:rsidR="0033576F" w:rsidRDefault="0033576F" w:rsidP="0099040D">
            <w:pPr>
              <w:jc w:val="both"/>
              <w:rPr>
                <w:rFonts w:ascii="Trebuchet MS" w:eastAsia="Trebuchet MS" w:hAnsi="Trebuchet MS" w:cs="Trebuchet MS"/>
                <w:color w:val="000000"/>
                <w:sz w:val="20"/>
                <w:lang w:val="fr-FR"/>
              </w:rPr>
            </w:pPr>
          </w:p>
        </w:tc>
        <w:tc>
          <w:tcPr>
            <w:tcW w:w="2168" w:type="dxa"/>
          </w:tcPr>
          <w:p w14:paraId="38ABD53D" w14:textId="77777777" w:rsidR="0033576F" w:rsidRDefault="0033576F" w:rsidP="0099040D">
            <w:pPr>
              <w:jc w:val="center"/>
              <w:rPr>
                <w:rFonts w:ascii="Trebuchet MS" w:eastAsia="Trebuchet MS" w:hAnsi="Trebuchet MS" w:cs="Trebuchet MS"/>
                <w:color w:val="000000"/>
                <w:sz w:val="20"/>
                <w:lang w:val="fr-FR"/>
              </w:rPr>
            </w:pPr>
          </w:p>
          <w:p w14:paraId="26535AEC" w14:textId="5E05C757"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314</w:t>
            </w:r>
          </w:p>
        </w:tc>
        <w:tc>
          <w:tcPr>
            <w:tcW w:w="2179" w:type="dxa"/>
          </w:tcPr>
          <w:p w14:paraId="5802D33F" w14:textId="7B2DC7B5" w:rsidR="0033576F" w:rsidRDefault="0033576F" w:rsidP="0099040D">
            <w:pPr>
              <w:jc w:val="center"/>
              <w:rPr>
                <w:rFonts w:ascii="Trebuchet MS" w:eastAsia="Trebuchet MS" w:hAnsi="Trebuchet MS" w:cs="Trebuchet MS"/>
                <w:color w:val="000000"/>
                <w:sz w:val="20"/>
                <w:lang w:val="fr-FR"/>
              </w:rPr>
            </w:pPr>
          </w:p>
          <w:p w14:paraId="7F6F09D9" w14:textId="77777777"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6</w:t>
            </w:r>
            <w:r w:rsidRPr="0099040D">
              <w:rPr>
                <w:rFonts w:ascii="Trebuchet MS" w:eastAsia="Trebuchet MS" w:hAnsi="Trebuchet MS" w:cs="Trebuchet MS"/>
                <w:b/>
                <w:color w:val="000000"/>
                <w:sz w:val="20"/>
                <w:lang w:val="fr-FR"/>
              </w:rPr>
              <w:t>9</w:t>
            </w:r>
            <w:r>
              <w:rPr>
                <w:rFonts w:ascii="Trebuchet MS" w:eastAsia="Trebuchet MS" w:hAnsi="Trebuchet MS" w:cs="Trebuchet MS"/>
                <w:color w:val="000000"/>
                <w:sz w:val="20"/>
                <w:lang w:val="fr-FR"/>
              </w:rPr>
              <w:t xml:space="preserve"> repas potentiels en moyenne par jour</w:t>
            </w:r>
          </w:p>
        </w:tc>
        <w:tc>
          <w:tcPr>
            <w:tcW w:w="2924" w:type="dxa"/>
          </w:tcPr>
          <w:p w14:paraId="61D9D499" w14:textId="77777777" w:rsidR="0033576F" w:rsidRPr="000430DB" w:rsidRDefault="0033576F" w:rsidP="00E4472B">
            <w:pPr>
              <w:rPr>
                <w:rFonts w:ascii="Trebuchet MS" w:eastAsia="Trebuchet MS" w:hAnsi="Trebuchet MS" w:cs="Trebuchet MS"/>
                <w:b/>
                <w:color w:val="000000"/>
                <w:sz w:val="20"/>
                <w:lang w:val="fr-FR"/>
              </w:rPr>
            </w:pPr>
          </w:p>
          <w:p w14:paraId="7CBDDAB4" w14:textId="77777777"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Un (1) frigo connecté ; </w:t>
            </w:r>
          </w:p>
          <w:p w14:paraId="1A7C2587" w14:textId="77777777"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27B86285" w14:textId="77777777" w:rsidR="0033576F" w:rsidRPr="000430DB" w:rsidRDefault="0033576F" w:rsidP="00E4472B">
            <w:pPr>
              <w:rPr>
                <w:rFonts w:ascii="Trebuchet MS" w:eastAsia="Trebuchet MS" w:hAnsi="Trebuchet MS" w:cs="Trebuchet MS"/>
                <w:b/>
                <w:color w:val="000000"/>
                <w:sz w:val="20"/>
                <w:lang w:val="fr-FR"/>
              </w:rPr>
            </w:pPr>
          </w:p>
        </w:tc>
      </w:tr>
      <w:tr w:rsidR="0033576F" w14:paraId="212D4E60" w14:textId="77777777" w:rsidTr="000430DB">
        <w:tc>
          <w:tcPr>
            <w:tcW w:w="2565" w:type="dxa"/>
          </w:tcPr>
          <w:p w14:paraId="3C5848ED" w14:textId="77777777" w:rsidR="0033576F" w:rsidRDefault="0033576F" w:rsidP="0099040D">
            <w:pPr>
              <w:jc w:val="both"/>
              <w:rPr>
                <w:rFonts w:ascii="Trebuchet MS" w:eastAsia="Trebuchet MS" w:hAnsi="Trebuchet MS" w:cs="Trebuchet MS"/>
                <w:color w:val="000000"/>
                <w:sz w:val="20"/>
                <w:lang w:val="fr-FR"/>
              </w:rPr>
            </w:pPr>
          </w:p>
          <w:p w14:paraId="21F28950" w14:textId="77777777"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Aix-</w:t>
            </w:r>
            <w:proofErr w:type="spellStart"/>
            <w:r>
              <w:rPr>
                <w:rFonts w:ascii="Trebuchet MS" w:eastAsia="Trebuchet MS" w:hAnsi="Trebuchet MS" w:cs="Trebuchet MS"/>
                <w:color w:val="000000"/>
                <w:sz w:val="20"/>
                <w:lang w:val="fr-FR"/>
              </w:rPr>
              <w:t>Mansard</w:t>
            </w:r>
            <w:proofErr w:type="spellEnd"/>
          </w:p>
          <w:p w14:paraId="708A7409" w14:textId="77777777" w:rsidR="0033576F" w:rsidRDefault="0033576F" w:rsidP="0099040D">
            <w:pPr>
              <w:jc w:val="both"/>
              <w:rPr>
                <w:rFonts w:ascii="Trebuchet MS" w:eastAsia="Trebuchet MS" w:hAnsi="Trebuchet MS" w:cs="Trebuchet MS"/>
                <w:color w:val="000000"/>
                <w:sz w:val="20"/>
                <w:lang w:val="fr-FR"/>
              </w:rPr>
            </w:pPr>
          </w:p>
        </w:tc>
        <w:tc>
          <w:tcPr>
            <w:tcW w:w="2168" w:type="dxa"/>
          </w:tcPr>
          <w:p w14:paraId="06F940FD" w14:textId="77777777" w:rsidR="0033576F" w:rsidRDefault="0033576F" w:rsidP="0099040D">
            <w:pPr>
              <w:jc w:val="center"/>
              <w:rPr>
                <w:rFonts w:ascii="Trebuchet MS" w:eastAsia="Trebuchet MS" w:hAnsi="Trebuchet MS" w:cs="Trebuchet MS"/>
                <w:color w:val="000000"/>
                <w:sz w:val="20"/>
                <w:lang w:val="fr-FR"/>
              </w:rPr>
            </w:pPr>
          </w:p>
          <w:p w14:paraId="6A3BC381" w14:textId="029738E9"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106</w:t>
            </w:r>
          </w:p>
        </w:tc>
        <w:tc>
          <w:tcPr>
            <w:tcW w:w="2179" w:type="dxa"/>
          </w:tcPr>
          <w:p w14:paraId="0A928365" w14:textId="66D3E66D" w:rsidR="0033576F" w:rsidRDefault="0033576F" w:rsidP="0099040D">
            <w:pPr>
              <w:jc w:val="center"/>
              <w:rPr>
                <w:rFonts w:ascii="Trebuchet MS" w:eastAsia="Trebuchet MS" w:hAnsi="Trebuchet MS" w:cs="Trebuchet MS"/>
                <w:color w:val="000000"/>
                <w:sz w:val="20"/>
                <w:lang w:val="fr-FR"/>
              </w:rPr>
            </w:pPr>
          </w:p>
          <w:p w14:paraId="31C77290" w14:textId="77777777"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 xml:space="preserve">20 </w:t>
            </w:r>
            <w:r>
              <w:rPr>
                <w:rFonts w:ascii="Trebuchet MS" w:eastAsia="Trebuchet MS" w:hAnsi="Trebuchet MS" w:cs="Trebuchet MS"/>
                <w:color w:val="000000"/>
                <w:sz w:val="20"/>
                <w:lang w:val="fr-FR"/>
              </w:rPr>
              <w:t>repas potentiels en moyenne par jour</w:t>
            </w:r>
          </w:p>
        </w:tc>
        <w:tc>
          <w:tcPr>
            <w:tcW w:w="2924" w:type="dxa"/>
          </w:tcPr>
          <w:p w14:paraId="4B82D2FB" w14:textId="77777777" w:rsidR="0033576F" w:rsidRPr="000430DB" w:rsidRDefault="0033576F" w:rsidP="00E4472B">
            <w:pPr>
              <w:rPr>
                <w:rFonts w:ascii="Trebuchet MS" w:eastAsia="Trebuchet MS" w:hAnsi="Trebuchet MS" w:cs="Trebuchet MS"/>
                <w:b/>
                <w:color w:val="000000"/>
                <w:sz w:val="20"/>
                <w:lang w:val="fr-FR"/>
              </w:rPr>
            </w:pPr>
          </w:p>
          <w:p w14:paraId="74E4CAC3" w14:textId="77777777"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0843840B" w14:textId="77777777" w:rsidR="0033576F" w:rsidRPr="000430DB" w:rsidRDefault="0033576F" w:rsidP="00E4472B">
            <w:pPr>
              <w:rPr>
                <w:rFonts w:ascii="Trebuchet MS" w:eastAsia="Trebuchet MS" w:hAnsi="Trebuchet MS" w:cs="Trebuchet MS"/>
                <w:b/>
                <w:color w:val="000000"/>
                <w:sz w:val="20"/>
                <w:lang w:val="fr-FR"/>
              </w:rPr>
            </w:pPr>
          </w:p>
        </w:tc>
      </w:tr>
      <w:tr w:rsidR="0033576F" w14:paraId="4E02188A" w14:textId="77777777" w:rsidTr="000430DB">
        <w:tc>
          <w:tcPr>
            <w:tcW w:w="2565" w:type="dxa"/>
          </w:tcPr>
          <w:p w14:paraId="62246B13" w14:textId="77777777" w:rsidR="0033576F" w:rsidRDefault="0033576F" w:rsidP="0099040D">
            <w:pPr>
              <w:jc w:val="both"/>
              <w:rPr>
                <w:rFonts w:ascii="Trebuchet MS" w:eastAsia="Trebuchet MS" w:hAnsi="Trebuchet MS" w:cs="Trebuchet MS"/>
                <w:color w:val="000000"/>
                <w:sz w:val="20"/>
                <w:lang w:val="fr-FR"/>
              </w:rPr>
            </w:pPr>
          </w:p>
          <w:p w14:paraId="2A2CAC91" w14:textId="77777777" w:rsidR="0033576F" w:rsidRDefault="0033576F" w:rsidP="0099040D">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Les Chartreux </w:t>
            </w:r>
          </w:p>
          <w:p w14:paraId="0EE50966" w14:textId="77777777" w:rsidR="0033576F" w:rsidRDefault="0033576F" w:rsidP="0099040D">
            <w:pPr>
              <w:jc w:val="both"/>
              <w:rPr>
                <w:rFonts w:ascii="Trebuchet MS" w:eastAsia="Trebuchet MS" w:hAnsi="Trebuchet MS" w:cs="Trebuchet MS"/>
                <w:color w:val="000000"/>
                <w:sz w:val="20"/>
                <w:lang w:val="fr-FR"/>
              </w:rPr>
            </w:pPr>
          </w:p>
        </w:tc>
        <w:tc>
          <w:tcPr>
            <w:tcW w:w="2168" w:type="dxa"/>
          </w:tcPr>
          <w:p w14:paraId="5E488077" w14:textId="77777777" w:rsidR="0033576F" w:rsidRDefault="0033576F" w:rsidP="0099040D">
            <w:pPr>
              <w:jc w:val="center"/>
              <w:rPr>
                <w:rFonts w:ascii="Trebuchet MS" w:eastAsia="Trebuchet MS" w:hAnsi="Trebuchet MS" w:cs="Trebuchet MS"/>
                <w:b/>
                <w:color w:val="000000"/>
                <w:sz w:val="20"/>
                <w:lang w:val="fr-FR"/>
              </w:rPr>
            </w:pPr>
          </w:p>
          <w:p w14:paraId="446F7AF5" w14:textId="2F152206" w:rsidR="0033576F" w:rsidRDefault="0033576F" w:rsidP="0099040D">
            <w:pPr>
              <w:jc w:val="center"/>
              <w:rPr>
                <w:rFonts w:ascii="Trebuchet MS" w:eastAsia="Trebuchet MS" w:hAnsi="Trebuchet MS" w:cs="Trebuchet MS"/>
                <w:b/>
                <w:color w:val="000000"/>
                <w:sz w:val="20"/>
                <w:lang w:val="fr-FR"/>
              </w:rPr>
            </w:pPr>
            <w:r w:rsidRPr="0033576F">
              <w:rPr>
                <w:rFonts w:ascii="Trebuchet MS" w:eastAsia="Trebuchet MS" w:hAnsi="Trebuchet MS" w:cs="Trebuchet MS"/>
                <w:color w:val="000000"/>
                <w:sz w:val="20"/>
                <w:lang w:val="fr-FR"/>
              </w:rPr>
              <w:t>100</w:t>
            </w:r>
          </w:p>
        </w:tc>
        <w:tc>
          <w:tcPr>
            <w:tcW w:w="2179" w:type="dxa"/>
          </w:tcPr>
          <w:p w14:paraId="03A655EA" w14:textId="11C818E3" w:rsidR="0033576F" w:rsidRDefault="0033576F" w:rsidP="0099040D">
            <w:pPr>
              <w:jc w:val="center"/>
              <w:rPr>
                <w:rFonts w:ascii="Trebuchet MS" w:eastAsia="Trebuchet MS" w:hAnsi="Trebuchet MS" w:cs="Trebuchet MS"/>
                <w:b/>
                <w:color w:val="000000"/>
                <w:sz w:val="20"/>
                <w:lang w:val="fr-FR"/>
              </w:rPr>
            </w:pPr>
          </w:p>
          <w:p w14:paraId="1F3AACE7" w14:textId="77777777" w:rsidR="0033576F" w:rsidRDefault="0033576F" w:rsidP="0099040D">
            <w:pPr>
              <w:jc w:val="center"/>
              <w:rPr>
                <w:rFonts w:ascii="Trebuchet MS" w:eastAsia="Trebuchet MS" w:hAnsi="Trebuchet MS" w:cs="Trebuchet MS"/>
                <w:color w:val="000000"/>
                <w:sz w:val="20"/>
                <w:lang w:val="fr-FR"/>
              </w:rPr>
            </w:pPr>
            <w:r>
              <w:rPr>
                <w:rFonts w:ascii="Trebuchet MS" w:eastAsia="Trebuchet MS" w:hAnsi="Trebuchet MS" w:cs="Trebuchet MS"/>
                <w:b/>
                <w:color w:val="000000"/>
                <w:sz w:val="20"/>
                <w:lang w:val="fr-FR"/>
              </w:rPr>
              <w:t xml:space="preserve">23 </w:t>
            </w:r>
            <w:r>
              <w:rPr>
                <w:rFonts w:ascii="Trebuchet MS" w:eastAsia="Trebuchet MS" w:hAnsi="Trebuchet MS" w:cs="Trebuchet MS"/>
                <w:color w:val="000000"/>
                <w:sz w:val="20"/>
                <w:lang w:val="fr-FR"/>
              </w:rPr>
              <w:t>repas potentiels en moyenne par jour</w:t>
            </w:r>
          </w:p>
        </w:tc>
        <w:tc>
          <w:tcPr>
            <w:tcW w:w="2924" w:type="dxa"/>
          </w:tcPr>
          <w:p w14:paraId="2907EAEB" w14:textId="77777777" w:rsidR="0033576F" w:rsidRPr="000430DB" w:rsidRDefault="0033576F" w:rsidP="00E4472B">
            <w:pPr>
              <w:rPr>
                <w:rFonts w:ascii="Trebuchet MS" w:eastAsia="Trebuchet MS" w:hAnsi="Trebuchet MS" w:cs="Trebuchet MS"/>
                <w:b/>
                <w:color w:val="000000"/>
                <w:sz w:val="20"/>
                <w:lang w:val="fr-FR"/>
              </w:rPr>
            </w:pPr>
          </w:p>
          <w:p w14:paraId="2FCBFA69" w14:textId="77777777" w:rsidR="0033576F" w:rsidRPr="000430DB" w:rsidRDefault="0033576F" w:rsidP="00E4472B">
            <w:pPr>
              <w:rPr>
                <w:rFonts w:ascii="Trebuchet MS" w:eastAsia="Trebuchet MS" w:hAnsi="Trebuchet MS" w:cs="Trebuchet MS"/>
                <w:b/>
                <w:color w:val="000000"/>
                <w:sz w:val="20"/>
                <w:lang w:val="fr-FR"/>
              </w:rPr>
            </w:pPr>
            <w:r w:rsidRPr="000430DB">
              <w:rPr>
                <w:rFonts w:ascii="Trebuchet MS" w:eastAsia="Trebuchet MS" w:hAnsi="Trebuchet MS" w:cs="Trebuchet MS"/>
                <w:b/>
                <w:color w:val="000000"/>
                <w:sz w:val="20"/>
                <w:lang w:val="fr-FR"/>
              </w:rPr>
              <w:t xml:space="preserve">* Solution Click &amp; </w:t>
            </w:r>
            <w:proofErr w:type="spellStart"/>
            <w:r w:rsidRPr="000430DB">
              <w:rPr>
                <w:rFonts w:ascii="Trebuchet MS" w:eastAsia="Trebuchet MS" w:hAnsi="Trebuchet MS" w:cs="Trebuchet MS"/>
                <w:b/>
                <w:color w:val="000000"/>
                <w:sz w:val="20"/>
                <w:lang w:val="fr-FR"/>
              </w:rPr>
              <w:t>Collect</w:t>
            </w:r>
            <w:proofErr w:type="spellEnd"/>
          </w:p>
          <w:p w14:paraId="3F525B19" w14:textId="77777777" w:rsidR="0033576F" w:rsidRPr="000430DB" w:rsidRDefault="0033576F" w:rsidP="00E4472B">
            <w:pPr>
              <w:rPr>
                <w:rFonts w:ascii="Trebuchet MS" w:eastAsia="Trebuchet MS" w:hAnsi="Trebuchet MS" w:cs="Trebuchet MS"/>
                <w:b/>
                <w:color w:val="000000"/>
                <w:sz w:val="20"/>
                <w:lang w:val="fr-FR"/>
              </w:rPr>
            </w:pPr>
          </w:p>
          <w:p w14:paraId="557D9676" w14:textId="77777777" w:rsidR="0033576F" w:rsidRPr="000430DB" w:rsidRDefault="0033576F" w:rsidP="00E4472B">
            <w:pPr>
              <w:rPr>
                <w:rFonts w:ascii="Trebuchet MS" w:eastAsia="Trebuchet MS" w:hAnsi="Trebuchet MS" w:cs="Trebuchet MS"/>
                <w:b/>
                <w:color w:val="000000"/>
                <w:sz w:val="20"/>
                <w:lang w:val="fr-FR"/>
              </w:rPr>
            </w:pPr>
          </w:p>
        </w:tc>
      </w:tr>
    </w:tbl>
    <w:p w14:paraId="417440A5" w14:textId="77777777" w:rsidR="0099040D" w:rsidRDefault="0099040D" w:rsidP="0099040D">
      <w:pPr>
        <w:rPr>
          <w:lang w:val="fr-FR"/>
        </w:rPr>
      </w:pPr>
    </w:p>
    <w:p w14:paraId="1957199D" w14:textId="77777777" w:rsidR="002033FA" w:rsidRDefault="002033FA" w:rsidP="001356B4">
      <w:pPr>
        <w:jc w:val="both"/>
        <w:rPr>
          <w:rFonts w:ascii="Trebuchet MS" w:eastAsia="Trebuchet MS" w:hAnsi="Trebuchet MS" w:cs="Trebuchet MS"/>
          <w:color w:val="000000"/>
          <w:sz w:val="20"/>
          <w:lang w:val="fr-FR"/>
        </w:rPr>
      </w:pPr>
      <w:r w:rsidRPr="002033FA">
        <w:rPr>
          <w:rFonts w:ascii="Trebuchet MS" w:eastAsia="Trebuchet MS" w:hAnsi="Trebuchet MS" w:cs="Trebuchet MS"/>
          <w:color w:val="000000"/>
          <w:sz w:val="20"/>
          <w:u w:val="single"/>
          <w:lang w:val="fr-FR"/>
        </w:rPr>
        <w:t>Pour information</w:t>
      </w:r>
      <w:r>
        <w:rPr>
          <w:rFonts w:ascii="Trebuchet MS" w:eastAsia="Trebuchet MS" w:hAnsi="Trebuchet MS" w:cs="Trebuchet MS"/>
          <w:color w:val="000000"/>
          <w:sz w:val="20"/>
          <w:lang w:val="fr-FR"/>
        </w:rPr>
        <w:t xml:space="preserve"> : </w:t>
      </w:r>
    </w:p>
    <w:p w14:paraId="036A17B4" w14:textId="77777777" w:rsidR="002033FA" w:rsidRDefault="002033FA" w:rsidP="001356B4">
      <w:pPr>
        <w:jc w:val="both"/>
        <w:rPr>
          <w:rFonts w:ascii="Trebuchet MS" w:eastAsia="Trebuchet MS" w:hAnsi="Trebuchet MS" w:cs="Trebuchet MS"/>
          <w:color w:val="000000"/>
          <w:sz w:val="20"/>
          <w:lang w:val="fr-FR"/>
        </w:rPr>
      </w:pPr>
    </w:p>
    <w:p w14:paraId="6171C153" w14:textId="424A45B3" w:rsidR="002033FA" w:rsidRPr="00190D5B" w:rsidRDefault="002033FA" w:rsidP="002033FA">
      <w:pPr>
        <w:pStyle w:val="Paragraphedeliste"/>
        <w:numPr>
          <w:ilvl w:val="0"/>
          <w:numId w:val="27"/>
        </w:numPr>
        <w:jc w:val="both"/>
        <w:rPr>
          <w:rFonts w:ascii="Trebuchet MS" w:eastAsia="Trebuchet MS" w:hAnsi="Trebuchet MS" w:cs="Trebuchet MS"/>
          <w:b/>
          <w:color w:val="000000"/>
          <w:sz w:val="20"/>
          <w:lang w:val="fr-FR"/>
        </w:rPr>
      </w:pPr>
      <w:r w:rsidRPr="00190D5B">
        <w:rPr>
          <w:rFonts w:ascii="Trebuchet MS" w:eastAsia="Trebuchet MS" w:hAnsi="Trebuchet MS" w:cs="Trebuchet MS"/>
          <w:b/>
          <w:color w:val="000000"/>
          <w:sz w:val="20"/>
          <w:lang w:val="fr-FR"/>
        </w:rPr>
        <w:t>Le prix du panier moyen journalier d'un collaborateur de la CPCAM des Bouches-du-Rhône est estimé à environ 10-12 €. Cette donnée n’a aucune valeur contractuelle.</w:t>
      </w:r>
    </w:p>
    <w:p w14:paraId="67EFEA93" w14:textId="77777777" w:rsidR="002033FA" w:rsidRDefault="002033FA" w:rsidP="002033FA">
      <w:pPr>
        <w:pStyle w:val="Paragraphedeliste"/>
        <w:jc w:val="both"/>
        <w:rPr>
          <w:rFonts w:ascii="Trebuchet MS" w:eastAsia="Trebuchet MS" w:hAnsi="Trebuchet MS" w:cs="Trebuchet MS"/>
          <w:color w:val="000000"/>
          <w:sz w:val="20"/>
          <w:lang w:val="fr-FR"/>
        </w:rPr>
      </w:pPr>
    </w:p>
    <w:p w14:paraId="23E0E3F8" w14:textId="0CF656EF" w:rsidR="00874670" w:rsidRPr="002033FA" w:rsidRDefault="002033FA" w:rsidP="002033FA">
      <w:pPr>
        <w:pStyle w:val="Paragraphedeliste"/>
        <w:numPr>
          <w:ilvl w:val="0"/>
          <w:numId w:val="27"/>
        </w:numPr>
        <w:jc w:val="both"/>
        <w:rPr>
          <w:rFonts w:ascii="Trebuchet MS" w:eastAsia="Trebuchet MS" w:hAnsi="Trebuchet MS" w:cs="Trebuchet MS"/>
          <w:color w:val="000000"/>
          <w:sz w:val="20"/>
          <w:lang w:val="fr-FR"/>
        </w:rPr>
      </w:pPr>
      <w:r w:rsidRPr="002033FA">
        <w:rPr>
          <w:rFonts w:ascii="Trebuchet MS" w:eastAsia="Trebuchet MS" w:hAnsi="Trebuchet MS" w:cs="Trebuchet MS"/>
          <w:color w:val="000000"/>
          <w:sz w:val="20"/>
          <w:lang w:val="fr-FR"/>
        </w:rPr>
        <w:t>L</w:t>
      </w:r>
      <w:r w:rsidR="001356B4" w:rsidRPr="002033FA">
        <w:rPr>
          <w:rFonts w:ascii="Trebuchet MS" w:eastAsia="Trebuchet MS" w:hAnsi="Trebuchet MS" w:cs="Trebuchet MS"/>
          <w:color w:val="000000"/>
          <w:sz w:val="20"/>
          <w:lang w:val="fr-FR"/>
        </w:rPr>
        <w:t>’effectif global des agents de la CPCAM des Bouches-du-Rhône, tous sites confondus, est d’environ 2 350. L’indication du nombre d’agents par site est précisée à l’annexe 5 du CCP.</w:t>
      </w:r>
    </w:p>
    <w:p w14:paraId="149FDAC6" w14:textId="77777777" w:rsidR="001356B4" w:rsidRPr="0099040D" w:rsidRDefault="001356B4" w:rsidP="0099040D">
      <w:pPr>
        <w:rPr>
          <w:lang w:val="fr-FR"/>
        </w:rPr>
      </w:pPr>
    </w:p>
    <w:p w14:paraId="05965566" w14:textId="77777777" w:rsidR="005D087F" w:rsidRDefault="00DB0708">
      <w:pPr>
        <w:pStyle w:val="Titre2"/>
        <w:ind w:left="280"/>
        <w:rPr>
          <w:rFonts w:ascii="Trebuchet MS" w:eastAsia="Trebuchet MS" w:hAnsi="Trebuchet MS" w:cs="Trebuchet MS"/>
          <w:i w:val="0"/>
          <w:color w:val="000000"/>
          <w:sz w:val="24"/>
          <w:lang w:val="fr-FR"/>
        </w:rPr>
      </w:pPr>
      <w:bookmarkStart w:id="6" w:name="ArtL2_CCAP-1-A1.3"/>
      <w:bookmarkStart w:id="7" w:name="_Toc201909858"/>
      <w:bookmarkEnd w:id="6"/>
      <w:r>
        <w:rPr>
          <w:rFonts w:ascii="Trebuchet MS" w:eastAsia="Trebuchet MS" w:hAnsi="Trebuchet MS" w:cs="Trebuchet MS"/>
          <w:i w:val="0"/>
          <w:color w:val="000000"/>
          <w:sz w:val="24"/>
          <w:lang w:val="fr-FR"/>
        </w:rPr>
        <w:t>1.3 - Type d'accord-cadre</w:t>
      </w:r>
      <w:bookmarkEnd w:id="7"/>
    </w:p>
    <w:p w14:paraId="7356D549" w14:textId="77777777" w:rsidR="005D087F" w:rsidRDefault="00DB0708">
      <w:pPr>
        <w:pStyle w:val="ParagrapheIndent2"/>
        <w:spacing w:line="232" w:lineRule="exact"/>
        <w:jc w:val="both"/>
        <w:rPr>
          <w:color w:val="000000"/>
          <w:lang w:val="fr-FR"/>
        </w:rPr>
      </w:pPr>
      <w:r>
        <w:rPr>
          <w:color w:val="000000"/>
          <w:lang w:val="fr-FR"/>
        </w:rPr>
        <w:t>L'accord-cadre, mono attributaire, avec maximum est passé en application des articles L</w:t>
      </w:r>
      <w:r w:rsidR="00874670">
        <w:rPr>
          <w:color w:val="000000"/>
          <w:lang w:val="fr-FR"/>
        </w:rPr>
        <w:t xml:space="preserve">. </w:t>
      </w:r>
      <w:r>
        <w:rPr>
          <w:color w:val="000000"/>
          <w:lang w:val="fr-FR"/>
        </w:rPr>
        <w:t>2125-1 1°, R. 2162-1 à R. 2162-6, R. 2162-13 et R. 2162-14 du Code de la commande publique. Il donnera lieu à l'émission de bons de commande.</w:t>
      </w:r>
    </w:p>
    <w:p w14:paraId="65414A4D" w14:textId="77777777" w:rsidR="005D087F" w:rsidRDefault="005D087F">
      <w:pPr>
        <w:pStyle w:val="ParagrapheIndent2"/>
        <w:spacing w:line="232" w:lineRule="exact"/>
        <w:jc w:val="both"/>
        <w:rPr>
          <w:color w:val="000000"/>
          <w:lang w:val="fr-FR"/>
        </w:rPr>
      </w:pPr>
    </w:p>
    <w:p w14:paraId="14CC64AF" w14:textId="77777777" w:rsidR="005D087F" w:rsidRDefault="00DB0708">
      <w:pPr>
        <w:pStyle w:val="ParagrapheIndent2"/>
        <w:spacing w:line="232" w:lineRule="exact"/>
        <w:jc w:val="both"/>
        <w:rPr>
          <w:color w:val="000000"/>
          <w:lang w:val="fr-FR"/>
        </w:rPr>
      </w:pPr>
      <w:r>
        <w:rPr>
          <w:color w:val="000000"/>
          <w:lang w:val="fr-FR"/>
        </w:rPr>
        <w:t>Les montants maximums sont indiqués en euros HT par période (initiale et reconduction) et sur la durée totale de l'accord-cadre :</w:t>
      </w:r>
    </w:p>
    <w:p w14:paraId="003F58F5" w14:textId="4ABC37B0" w:rsidR="00874670" w:rsidRDefault="00874670" w:rsidP="00874670">
      <w:pPr>
        <w:rPr>
          <w:lang w:val="fr-FR"/>
        </w:rPr>
      </w:pPr>
    </w:p>
    <w:p w14:paraId="31B12604" w14:textId="77777777" w:rsidR="009A6B97" w:rsidRDefault="009A6B97" w:rsidP="00874670">
      <w:pPr>
        <w:rPr>
          <w:lang w:val="fr-FR"/>
        </w:rPr>
      </w:pPr>
    </w:p>
    <w:tbl>
      <w:tblPr>
        <w:tblStyle w:val="Grilledutableau"/>
        <w:tblW w:w="0" w:type="auto"/>
        <w:tblLook w:val="04A0" w:firstRow="1" w:lastRow="0" w:firstColumn="1" w:lastColumn="0" w:noHBand="0" w:noVBand="1"/>
      </w:tblPr>
      <w:tblGrid>
        <w:gridCol w:w="4807"/>
        <w:gridCol w:w="4803"/>
      </w:tblGrid>
      <w:tr w:rsidR="00874670" w14:paraId="1172114B" w14:textId="77777777" w:rsidTr="00874670">
        <w:tc>
          <w:tcPr>
            <w:tcW w:w="4880" w:type="dxa"/>
            <w:shd w:val="clear" w:color="auto" w:fill="DDD9C3" w:themeFill="background2" w:themeFillShade="E6"/>
          </w:tcPr>
          <w:p w14:paraId="19445824" w14:textId="77777777" w:rsidR="00874670" w:rsidRPr="00874670" w:rsidRDefault="00874670" w:rsidP="00874670">
            <w:pPr>
              <w:rPr>
                <w:b/>
                <w:lang w:val="fr-FR"/>
              </w:rPr>
            </w:pPr>
          </w:p>
          <w:p w14:paraId="6DF62C34" w14:textId="77777777" w:rsidR="00874670" w:rsidRPr="00874670" w:rsidRDefault="00874670" w:rsidP="00874670">
            <w:pPr>
              <w:jc w:val="center"/>
              <w:rPr>
                <w:rFonts w:ascii="Trebuchet MS" w:eastAsia="Trebuchet MS" w:hAnsi="Trebuchet MS" w:cs="Trebuchet MS"/>
                <w:b/>
                <w:color w:val="000000"/>
                <w:sz w:val="20"/>
                <w:lang w:val="fr-FR"/>
              </w:rPr>
            </w:pPr>
            <w:r w:rsidRPr="00874670">
              <w:rPr>
                <w:rFonts w:ascii="Trebuchet MS" w:eastAsia="Trebuchet MS" w:hAnsi="Trebuchet MS" w:cs="Trebuchet MS"/>
                <w:b/>
                <w:color w:val="000000"/>
                <w:sz w:val="20"/>
                <w:lang w:val="fr-FR"/>
              </w:rPr>
              <w:t>PERIODES</w:t>
            </w:r>
          </w:p>
          <w:p w14:paraId="180AA7E8" w14:textId="77777777" w:rsidR="00874670" w:rsidRPr="00874670" w:rsidRDefault="00874670" w:rsidP="00874670">
            <w:pPr>
              <w:rPr>
                <w:b/>
                <w:lang w:val="fr-FR"/>
              </w:rPr>
            </w:pPr>
          </w:p>
        </w:tc>
        <w:tc>
          <w:tcPr>
            <w:tcW w:w="4880" w:type="dxa"/>
            <w:shd w:val="clear" w:color="auto" w:fill="DDD9C3" w:themeFill="background2" w:themeFillShade="E6"/>
          </w:tcPr>
          <w:p w14:paraId="6BD8333D" w14:textId="77777777" w:rsidR="00874670" w:rsidRPr="00874670" w:rsidRDefault="00874670" w:rsidP="00874670">
            <w:pPr>
              <w:rPr>
                <w:b/>
                <w:lang w:val="fr-FR"/>
              </w:rPr>
            </w:pPr>
          </w:p>
          <w:p w14:paraId="6032A1B2" w14:textId="77777777" w:rsidR="00874670" w:rsidRPr="00874670" w:rsidRDefault="00874670" w:rsidP="00874670">
            <w:pPr>
              <w:jc w:val="center"/>
              <w:rPr>
                <w:b/>
                <w:lang w:val="fr-FR"/>
              </w:rPr>
            </w:pPr>
            <w:r w:rsidRPr="00874670">
              <w:rPr>
                <w:rFonts w:ascii="Trebuchet MS" w:eastAsia="Trebuchet MS" w:hAnsi="Trebuchet MS" w:cs="Trebuchet MS"/>
                <w:b/>
                <w:color w:val="000000"/>
                <w:sz w:val="20"/>
                <w:lang w:val="fr-FR"/>
              </w:rPr>
              <w:t>MONTANTS MAXIMUMS ANNUELS EN EUROS HT</w:t>
            </w:r>
          </w:p>
        </w:tc>
      </w:tr>
      <w:tr w:rsidR="00874670" w14:paraId="2B249A24" w14:textId="77777777" w:rsidTr="00874670">
        <w:tc>
          <w:tcPr>
            <w:tcW w:w="4880" w:type="dxa"/>
          </w:tcPr>
          <w:p w14:paraId="600E25BD" w14:textId="77777777" w:rsidR="00874670" w:rsidRPr="00874670" w:rsidRDefault="00874670" w:rsidP="00874670">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initiale (12 mois)</w:t>
            </w:r>
          </w:p>
          <w:p w14:paraId="19CAA60B" w14:textId="77777777" w:rsidR="00874670" w:rsidRPr="00874670" w:rsidRDefault="00874670" w:rsidP="00874670">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N°1 (12 mois)</w:t>
            </w:r>
          </w:p>
          <w:p w14:paraId="0E50BA6F" w14:textId="77777777" w:rsidR="00874670" w:rsidRPr="00874670" w:rsidRDefault="00874670" w:rsidP="00874670">
            <w:pPr>
              <w:spacing w:after="40"/>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N°2 (12 mois)</w:t>
            </w:r>
          </w:p>
          <w:p w14:paraId="4A0CDDE9" w14:textId="77777777" w:rsidR="00874670" w:rsidRPr="00874670" w:rsidRDefault="00874670" w:rsidP="00874670">
            <w:pP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Période de reconduction N°3 (12 mois)</w:t>
            </w:r>
          </w:p>
        </w:tc>
        <w:tc>
          <w:tcPr>
            <w:tcW w:w="4880" w:type="dxa"/>
          </w:tcPr>
          <w:p w14:paraId="6AAA0637" w14:textId="77777777" w:rsidR="00874670" w:rsidRPr="00874670" w:rsidRDefault="00874670" w:rsidP="00D56769">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17BD4C44" w14:textId="77777777" w:rsidR="00874670" w:rsidRPr="00874670" w:rsidRDefault="00874670" w:rsidP="00D56769">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54238FD7" w14:textId="77777777" w:rsidR="00874670" w:rsidRPr="00874670" w:rsidRDefault="00874670" w:rsidP="00D56769">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p w14:paraId="7351FB5A" w14:textId="77777777" w:rsidR="00874670" w:rsidRPr="00874670" w:rsidRDefault="00874670" w:rsidP="00D56769">
            <w:pPr>
              <w:spacing w:after="40"/>
              <w:jc w:val="center"/>
              <w:rPr>
                <w:rFonts w:ascii="Trebuchet MS" w:eastAsia="Trebuchet MS" w:hAnsi="Trebuchet MS" w:cs="Trebuchet MS"/>
                <w:sz w:val="20"/>
                <w:szCs w:val="20"/>
                <w:lang w:val="fr-FR"/>
              </w:rPr>
            </w:pPr>
            <w:r w:rsidRPr="00874670">
              <w:rPr>
                <w:rFonts w:ascii="Trebuchet MS" w:eastAsia="Trebuchet MS" w:hAnsi="Trebuchet MS" w:cs="Trebuchet MS"/>
                <w:sz w:val="20"/>
                <w:szCs w:val="20"/>
                <w:lang w:val="fr-FR"/>
              </w:rPr>
              <w:t>710 000 € HT</w:t>
            </w:r>
          </w:p>
        </w:tc>
      </w:tr>
      <w:tr w:rsidR="00874670" w14:paraId="516DBCCE" w14:textId="77777777" w:rsidTr="00874670">
        <w:tc>
          <w:tcPr>
            <w:tcW w:w="4880" w:type="dxa"/>
          </w:tcPr>
          <w:p w14:paraId="363A2707" w14:textId="77777777" w:rsidR="00874670" w:rsidRPr="00AB45E3" w:rsidRDefault="00874670" w:rsidP="00874670">
            <w:pPr>
              <w:rPr>
                <w:rFonts w:ascii="Trebuchet MS" w:eastAsia="Trebuchet MS" w:hAnsi="Trebuchet MS" w:cs="Trebuchet MS"/>
                <w:sz w:val="20"/>
                <w:szCs w:val="20"/>
                <w:lang w:val="fr-FR"/>
              </w:rPr>
            </w:pPr>
          </w:p>
          <w:p w14:paraId="6FF80A1D" w14:textId="77777777" w:rsidR="00874670" w:rsidRPr="00AB45E3" w:rsidRDefault="00AB45E3" w:rsidP="00AB45E3">
            <w:pPr>
              <w:jc w:val="center"/>
              <w:rPr>
                <w:rFonts w:ascii="Trebuchet MS" w:eastAsia="Trebuchet MS" w:hAnsi="Trebuchet MS" w:cs="Trebuchet MS"/>
                <w:b/>
                <w:sz w:val="20"/>
                <w:szCs w:val="20"/>
                <w:lang w:val="fr-FR"/>
              </w:rPr>
            </w:pPr>
            <w:r w:rsidRPr="00AB45E3">
              <w:rPr>
                <w:rFonts w:ascii="Trebuchet MS" w:eastAsia="Trebuchet MS" w:hAnsi="Trebuchet MS" w:cs="Trebuchet MS"/>
                <w:b/>
                <w:sz w:val="20"/>
                <w:szCs w:val="20"/>
                <w:lang w:val="fr-FR"/>
              </w:rPr>
              <w:t>TOTAL</w:t>
            </w:r>
          </w:p>
          <w:p w14:paraId="19A8DAD2" w14:textId="77777777" w:rsidR="00874670" w:rsidRPr="00AB45E3" w:rsidRDefault="00874670" w:rsidP="00874670">
            <w:pPr>
              <w:rPr>
                <w:rFonts w:ascii="Trebuchet MS" w:eastAsia="Trebuchet MS" w:hAnsi="Trebuchet MS" w:cs="Trebuchet MS"/>
                <w:sz w:val="20"/>
                <w:szCs w:val="20"/>
                <w:lang w:val="fr-FR"/>
              </w:rPr>
            </w:pPr>
          </w:p>
        </w:tc>
        <w:tc>
          <w:tcPr>
            <w:tcW w:w="4880" w:type="dxa"/>
          </w:tcPr>
          <w:p w14:paraId="7DDF6D7F" w14:textId="77777777" w:rsidR="00874670" w:rsidRPr="00AB45E3" w:rsidRDefault="00874670" w:rsidP="00874670">
            <w:pPr>
              <w:rPr>
                <w:rFonts w:ascii="Trebuchet MS" w:eastAsia="Trebuchet MS" w:hAnsi="Trebuchet MS" w:cs="Trebuchet MS"/>
                <w:sz w:val="20"/>
                <w:szCs w:val="20"/>
                <w:lang w:val="fr-FR"/>
              </w:rPr>
            </w:pPr>
          </w:p>
          <w:p w14:paraId="7F789EB7" w14:textId="77777777" w:rsidR="00AB45E3" w:rsidRPr="00AB45E3" w:rsidRDefault="00AB45E3" w:rsidP="00AB45E3">
            <w:pPr>
              <w:jc w:val="center"/>
              <w:rPr>
                <w:rFonts w:ascii="Trebuchet MS" w:eastAsia="Trebuchet MS" w:hAnsi="Trebuchet MS" w:cs="Trebuchet MS"/>
                <w:sz w:val="20"/>
                <w:szCs w:val="20"/>
                <w:lang w:val="fr-FR"/>
              </w:rPr>
            </w:pPr>
            <w:r w:rsidRPr="00AB45E3">
              <w:rPr>
                <w:rFonts w:ascii="Trebuchet MS" w:eastAsia="Trebuchet MS" w:hAnsi="Trebuchet MS" w:cs="Trebuchet MS"/>
                <w:sz w:val="20"/>
                <w:szCs w:val="20"/>
                <w:lang w:val="fr-FR"/>
              </w:rPr>
              <w:t>2 840 000 € HT</w:t>
            </w:r>
          </w:p>
        </w:tc>
      </w:tr>
    </w:tbl>
    <w:p w14:paraId="79F0FB15" w14:textId="77777777" w:rsidR="005D087F" w:rsidRDefault="005D087F">
      <w:pPr>
        <w:pStyle w:val="ParagrapheIndent2"/>
        <w:spacing w:line="232" w:lineRule="exact"/>
        <w:jc w:val="both"/>
        <w:rPr>
          <w:color w:val="000000"/>
          <w:lang w:val="fr-FR"/>
        </w:rPr>
      </w:pPr>
    </w:p>
    <w:p w14:paraId="2CDD4313" w14:textId="77777777" w:rsidR="005D087F" w:rsidRDefault="00DB0708">
      <w:pPr>
        <w:pStyle w:val="ParagrapheIndent2"/>
        <w:spacing w:line="232" w:lineRule="exact"/>
        <w:jc w:val="both"/>
        <w:rPr>
          <w:color w:val="000000"/>
          <w:lang w:val="fr-FR"/>
        </w:rPr>
      </w:pPr>
      <w:r>
        <w:rPr>
          <w:color w:val="000000"/>
          <w:lang w:val="fr-FR"/>
        </w:rPr>
        <w:t>Si à la date d’anniversaire de l'accord-cadre, le montant maximum de la période n’est pas consommé en totalité, son crédit sera reporté automatiquement sur celui de la période suivante. Le titulaire, s’il souhaite s’opposer à ce report, dispose d'un délai d’un (1) mois avant la date d’anniversaire de l'accord-cadre, pour se manifester auprès de l’Organisme.</w:t>
      </w:r>
    </w:p>
    <w:p w14:paraId="3F62FFDA" w14:textId="77777777" w:rsidR="005D087F" w:rsidRDefault="005D087F">
      <w:pPr>
        <w:pStyle w:val="ParagrapheIndent2"/>
        <w:spacing w:line="232" w:lineRule="exact"/>
        <w:jc w:val="both"/>
        <w:rPr>
          <w:color w:val="000000"/>
          <w:lang w:val="fr-FR"/>
        </w:rPr>
      </w:pPr>
    </w:p>
    <w:p w14:paraId="53FE20C4" w14:textId="77777777" w:rsidR="005D087F" w:rsidRDefault="00DB0708">
      <w:pPr>
        <w:pStyle w:val="ParagrapheIndent2"/>
        <w:spacing w:line="232" w:lineRule="exact"/>
        <w:jc w:val="both"/>
        <w:rPr>
          <w:color w:val="000000"/>
          <w:lang w:val="fr-FR"/>
        </w:rPr>
      </w:pPr>
      <w:r>
        <w:rPr>
          <w:color w:val="000000"/>
          <w:lang w:val="fr-FR"/>
        </w:rPr>
        <w:t>L’atteinte avant son terme du montant maximum de la période déclenche automatiquement et de manière anticipée la reconduction pour la période suivante.</w:t>
      </w:r>
    </w:p>
    <w:p w14:paraId="573BDF7C" w14:textId="77777777" w:rsidR="005D087F" w:rsidRDefault="00DB0708">
      <w:pPr>
        <w:pStyle w:val="ParagrapheIndent2"/>
        <w:spacing w:line="232" w:lineRule="exact"/>
        <w:jc w:val="both"/>
        <w:rPr>
          <w:color w:val="000000"/>
          <w:lang w:val="fr-FR"/>
        </w:rPr>
      </w:pPr>
      <w:r>
        <w:rPr>
          <w:color w:val="000000"/>
          <w:lang w:val="fr-FR"/>
        </w:rPr>
        <w:t>Ce déclenchement anticipé n’aura pas pour effet de modifier la date de fin du présent accord-cadre.</w:t>
      </w:r>
    </w:p>
    <w:p w14:paraId="2EF9818C" w14:textId="77777777" w:rsidR="005D087F" w:rsidRDefault="005D087F">
      <w:pPr>
        <w:pStyle w:val="ParagrapheIndent2"/>
        <w:spacing w:line="232" w:lineRule="exact"/>
        <w:jc w:val="both"/>
        <w:rPr>
          <w:color w:val="000000"/>
          <w:lang w:val="fr-FR"/>
        </w:rPr>
      </w:pPr>
    </w:p>
    <w:p w14:paraId="23FC2FD3" w14:textId="77777777" w:rsidR="00D640C3" w:rsidRDefault="00D640C3" w:rsidP="00D640C3">
      <w:pPr>
        <w:pStyle w:val="ParagrapheIndent2"/>
        <w:spacing w:line="232" w:lineRule="exact"/>
        <w:jc w:val="both"/>
        <w:rPr>
          <w:color w:val="000000"/>
          <w:lang w:val="fr-FR"/>
        </w:rPr>
      </w:pPr>
      <w:bookmarkStart w:id="8" w:name="ArtL2_CCAP-1-A1.4"/>
      <w:bookmarkStart w:id="9" w:name="_Toc201909859"/>
      <w:bookmarkEnd w:id="8"/>
      <w:r>
        <w:rPr>
          <w:color w:val="000000"/>
          <w:lang w:val="fr-FR"/>
        </w:rPr>
        <w:t xml:space="preserve">Lors de la première année d'exécution de l'accord-cadre, il sera au minimum déployé quatre (4) réfrigérateurs connectés et six (6) points de Click &amp; </w:t>
      </w:r>
      <w:proofErr w:type="spellStart"/>
      <w:r>
        <w:rPr>
          <w:color w:val="000000"/>
          <w:lang w:val="fr-FR"/>
        </w:rPr>
        <w:t>Collect</w:t>
      </w:r>
      <w:proofErr w:type="spellEnd"/>
      <w:r>
        <w:rPr>
          <w:color w:val="000000"/>
          <w:lang w:val="fr-FR"/>
        </w:rPr>
        <w:t xml:space="preserve"> pour les sites spécifiquement identifiés en annexe 5 du CCP. La CPCAM pourra décider d'élargir le périmètre de la prestation à l’ensemble des sites identifiés en annexe 5 du CCP par via l’émission de bons de commande.</w:t>
      </w:r>
    </w:p>
    <w:p w14:paraId="2EDE38BA" w14:textId="77777777" w:rsidR="00D640C3" w:rsidRDefault="00D640C3">
      <w:pPr>
        <w:pStyle w:val="Titre2"/>
        <w:ind w:left="280"/>
        <w:rPr>
          <w:rFonts w:ascii="Trebuchet MS" w:eastAsia="Trebuchet MS" w:hAnsi="Trebuchet MS" w:cs="Trebuchet MS"/>
          <w:i w:val="0"/>
          <w:color w:val="000000"/>
          <w:sz w:val="24"/>
          <w:lang w:val="fr-FR"/>
        </w:rPr>
      </w:pPr>
    </w:p>
    <w:p w14:paraId="4F9D0241" w14:textId="11E8E678" w:rsidR="005D087F" w:rsidRDefault="00DB0708">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1.4 - Conditions d'attribution des bons de commande</w:t>
      </w:r>
      <w:bookmarkEnd w:id="9"/>
    </w:p>
    <w:p w14:paraId="556C4769" w14:textId="77777777" w:rsidR="00AB45E3" w:rsidRDefault="00AB45E3" w:rsidP="00AB45E3">
      <w:pPr>
        <w:pStyle w:val="ParagrapheIndent2"/>
        <w:jc w:val="both"/>
        <w:rPr>
          <w:color w:val="000000"/>
          <w:lang w:val="fr-FR"/>
        </w:rPr>
      </w:pPr>
    </w:p>
    <w:p w14:paraId="35FC7225" w14:textId="77777777" w:rsidR="005D087F" w:rsidRDefault="00DB0708">
      <w:pPr>
        <w:pStyle w:val="ParagrapheIndent2"/>
        <w:spacing w:after="240"/>
        <w:jc w:val="both"/>
        <w:rPr>
          <w:color w:val="000000"/>
          <w:lang w:val="fr-FR"/>
        </w:rPr>
      </w:pPr>
      <w:r>
        <w:rPr>
          <w:color w:val="000000"/>
          <w:lang w:val="fr-FR"/>
        </w:rPr>
        <w:t>Les bons de commande seront notifiés par le pouvoir adjudicateur.</w:t>
      </w:r>
    </w:p>
    <w:p w14:paraId="30B3B79B" w14:textId="77777777" w:rsidR="005D087F" w:rsidRDefault="00DB0708">
      <w:pPr>
        <w:pStyle w:val="ParagrapheIndent2"/>
        <w:spacing w:line="232" w:lineRule="exact"/>
        <w:jc w:val="both"/>
        <w:rPr>
          <w:color w:val="000000"/>
          <w:lang w:val="fr-FR"/>
        </w:rPr>
      </w:pPr>
      <w:r>
        <w:rPr>
          <w:color w:val="000000"/>
          <w:lang w:val="fr-FR"/>
        </w:rPr>
        <w:t>Les mentions devant figurer sur chaque bon de commande sont les suivantes :</w:t>
      </w:r>
    </w:p>
    <w:p w14:paraId="799777B1" w14:textId="77777777" w:rsidR="00AB45E3" w:rsidRDefault="00AB45E3">
      <w:pPr>
        <w:pStyle w:val="ParagrapheIndent2"/>
        <w:spacing w:line="232" w:lineRule="exact"/>
        <w:jc w:val="both"/>
        <w:rPr>
          <w:color w:val="000000"/>
          <w:lang w:val="fr-FR"/>
        </w:rPr>
      </w:pPr>
    </w:p>
    <w:p w14:paraId="42D7BEF5" w14:textId="77777777" w:rsidR="00AB45E3" w:rsidRDefault="00DB0708" w:rsidP="00AB45E3">
      <w:pPr>
        <w:pStyle w:val="ParagrapheIndent2"/>
        <w:numPr>
          <w:ilvl w:val="0"/>
          <w:numId w:val="5"/>
        </w:numPr>
        <w:spacing w:line="232" w:lineRule="exact"/>
        <w:jc w:val="both"/>
        <w:rPr>
          <w:color w:val="000000"/>
          <w:lang w:val="fr-FR"/>
        </w:rPr>
      </w:pPr>
      <w:proofErr w:type="gramStart"/>
      <w:r>
        <w:rPr>
          <w:color w:val="000000"/>
          <w:lang w:val="fr-FR"/>
        </w:rPr>
        <w:t>le</w:t>
      </w:r>
      <w:proofErr w:type="gramEnd"/>
      <w:r>
        <w:rPr>
          <w:color w:val="000000"/>
          <w:lang w:val="fr-FR"/>
        </w:rPr>
        <w:t xml:space="preserve"> nom ou la raison sociale du titulaire.</w:t>
      </w:r>
    </w:p>
    <w:p w14:paraId="69C58801" w14:textId="77777777" w:rsidR="00AB45E3" w:rsidRDefault="007323EC" w:rsidP="00AB45E3">
      <w:pPr>
        <w:pStyle w:val="ParagrapheIndent2"/>
        <w:numPr>
          <w:ilvl w:val="0"/>
          <w:numId w:val="5"/>
        </w:numPr>
        <w:spacing w:line="232" w:lineRule="exact"/>
        <w:jc w:val="both"/>
        <w:rPr>
          <w:color w:val="000000"/>
          <w:lang w:val="fr-FR"/>
        </w:rPr>
      </w:pPr>
      <w:proofErr w:type="gramStart"/>
      <w:r>
        <w:rPr>
          <w:color w:val="000000"/>
          <w:lang w:val="fr-FR"/>
        </w:rPr>
        <w:t>la</w:t>
      </w:r>
      <w:proofErr w:type="gramEnd"/>
      <w:r>
        <w:rPr>
          <w:color w:val="000000"/>
          <w:lang w:val="fr-FR"/>
        </w:rPr>
        <w:t xml:space="preserve"> date et le numéro de l’accord-cadre</w:t>
      </w:r>
      <w:r w:rsidR="00DB0708" w:rsidRPr="00AB45E3">
        <w:rPr>
          <w:color w:val="000000"/>
          <w:lang w:val="fr-FR"/>
        </w:rPr>
        <w:t xml:space="preserve"> ;</w:t>
      </w:r>
    </w:p>
    <w:p w14:paraId="59FF87BF"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la</w:t>
      </w:r>
      <w:proofErr w:type="gramEnd"/>
      <w:r w:rsidRPr="00AB45E3">
        <w:rPr>
          <w:color w:val="000000"/>
          <w:lang w:val="fr-FR"/>
        </w:rPr>
        <w:t xml:space="preserve"> date et le numéro du bon de commande ;</w:t>
      </w:r>
    </w:p>
    <w:p w14:paraId="3B078E1E"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la</w:t>
      </w:r>
      <w:proofErr w:type="gramEnd"/>
      <w:r w:rsidRPr="00AB45E3">
        <w:rPr>
          <w:color w:val="000000"/>
          <w:lang w:val="fr-FR"/>
        </w:rPr>
        <w:t xml:space="preserve"> nature et la description des prestations à réaliser ;</w:t>
      </w:r>
    </w:p>
    <w:p w14:paraId="2BE3E5AC"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les</w:t>
      </w:r>
      <w:proofErr w:type="gramEnd"/>
      <w:r w:rsidRPr="00AB45E3">
        <w:rPr>
          <w:color w:val="000000"/>
          <w:lang w:val="fr-FR"/>
        </w:rPr>
        <w:t xml:space="preserve"> lieux de livraison des prestations ;</w:t>
      </w:r>
    </w:p>
    <w:p w14:paraId="60EEC9FB"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les</w:t>
      </w:r>
      <w:proofErr w:type="gramEnd"/>
      <w:r w:rsidRPr="00AB45E3">
        <w:rPr>
          <w:color w:val="000000"/>
          <w:lang w:val="fr-FR"/>
        </w:rPr>
        <w:t xml:space="preserve"> délais de livraison (date de début et de fin) ;</w:t>
      </w:r>
    </w:p>
    <w:p w14:paraId="43C77B80"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le</w:t>
      </w:r>
      <w:proofErr w:type="gramEnd"/>
      <w:r w:rsidRPr="00AB45E3">
        <w:rPr>
          <w:color w:val="000000"/>
          <w:lang w:val="fr-FR"/>
        </w:rPr>
        <w:t xml:space="preserve"> montant du bon de commande ;</w:t>
      </w:r>
    </w:p>
    <w:p w14:paraId="56D9A4C1" w14:textId="77777777" w:rsidR="00AB45E3" w:rsidRDefault="00DB0708" w:rsidP="00AB45E3">
      <w:pPr>
        <w:pStyle w:val="ParagrapheIndent2"/>
        <w:numPr>
          <w:ilvl w:val="0"/>
          <w:numId w:val="5"/>
        </w:numPr>
        <w:spacing w:line="232" w:lineRule="exact"/>
        <w:jc w:val="both"/>
        <w:rPr>
          <w:color w:val="000000"/>
          <w:lang w:val="fr-FR"/>
        </w:rPr>
      </w:pPr>
      <w:proofErr w:type="gramStart"/>
      <w:r w:rsidRPr="00AB45E3">
        <w:rPr>
          <w:color w:val="000000"/>
          <w:lang w:val="fr-FR"/>
        </w:rPr>
        <w:t>les</w:t>
      </w:r>
      <w:proofErr w:type="gramEnd"/>
      <w:r w:rsidRPr="00AB45E3">
        <w:rPr>
          <w:color w:val="000000"/>
          <w:lang w:val="fr-FR"/>
        </w:rPr>
        <w:t xml:space="preserve"> délais laissés le cas échéant aux titulaires pour formuler leurs observations.</w:t>
      </w:r>
    </w:p>
    <w:p w14:paraId="76927659" w14:textId="77777777" w:rsidR="00AB45E3" w:rsidRPr="00AB45E3" w:rsidRDefault="00AB45E3" w:rsidP="00AB45E3">
      <w:pPr>
        <w:rPr>
          <w:lang w:val="fr-FR"/>
        </w:rPr>
      </w:pPr>
    </w:p>
    <w:p w14:paraId="6BD3264C" w14:textId="77777777" w:rsidR="00AB45E3" w:rsidRPr="00AB567F" w:rsidRDefault="00AB45E3" w:rsidP="00AB45E3">
      <w:pPr>
        <w:pStyle w:val="ParagrapheIndent2"/>
        <w:spacing w:after="240" w:line="232" w:lineRule="exact"/>
        <w:jc w:val="both"/>
        <w:rPr>
          <w:lang w:val="fr-FR"/>
        </w:rPr>
      </w:pPr>
      <w:r w:rsidRPr="00AB45E3">
        <w:rPr>
          <w:lang w:val="fr-FR"/>
        </w:rPr>
        <w:t>La durée maximale d'exécution des bons de commande est de six (6) mois. Les bons de commande émis en fin de l'accord-cadre ne pourront voir leur exécution se prolonger de plus de six (6) mois après la date d’expiration du présent accord-cadre.</w:t>
      </w:r>
    </w:p>
    <w:p w14:paraId="1E711617" w14:textId="77777777" w:rsidR="00AB45E3" w:rsidRDefault="00DB0708">
      <w:pPr>
        <w:pStyle w:val="ParagrapheIndent2"/>
        <w:spacing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73693A28" w14:textId="77777777" w:rsidR="00AB45E3" w:rsidRDefault="00AB45E3">
      <w:pPr>
        <w:pStyle w:val="ParagrapheIndent2"/>
        <w:spacing w:line="232" w:lineRule="exact"/>
        <w:jc w:val="both"/>
        <w:rPr>
          <w:color w:val="000000"/>
          <w:lang w:val="fr-FR"/>
        </w:rPr>
      </w:pPr>
    </w:p>
    <w:p w14:paraId="26E90D83" w14:textId="77777777" w:rsidR="005D087F" w:rsidRDefault="00DB0708">
      <w:pPr>
        <w:pStyle w:val="Titre2"/>
        <w:ind w:left="280"/>
        <w:rPr>
          <w:rFonts w:ascii="Trebuchet MS" w:eastAsia="Trebuchet MS" w:hAnsi="Trebuchet MS" w:cs="Trebuchet MS"/>
          <w:i w:val="0"/>
          <w:color w:val="000000"/>
          <w:sz w:val="24"/>
          <w:lang w:val="fr-FR"/>
        </w:rPr>
      </w:pPr>
      <w:bookmarkStart w:id="10" w:name="ArtL2_CCAP-1-A1.6"/>
      <w:bookmarkStart w:id="11" w:name="_Toc201909860"/>
      <w:bookmarkEnd w:id="10"/>
      <w:r>
        <w:rPr>
          <w:rFonts w:ascii="Trebuchet MS" w:eastAsia="Trebuchet MS" w:hAnsi="Trebuchet MS" w:cs="Trebuchet MS"/>
          <w:i w:val="0"/>
          <w:color w:val="000000"/>
          <w:sz w:val="24"/>
          <w:lang w:val="fr-FR"/>
        </w:rPr>
        <w:t>1.5 - Réalisation de prestations similaires</w:t>
      </w:r>
      <w:bookmarkEnd w:id="11"/>
    </w:p>
    <w:p w14:paraId="55B83387" w14:textId="77777777" w:rsidR="005D087F" w:rsidRDefault="00DB0708">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169DB330" w14:textId="77777777" w:rsidR="005D087F" w:rsidRDefault="005D087F">
      <w:pPr>
        <w:pStyle w:val="ParagrapheIndent2"/>
        <w:spacing w:line="232" w:lineRule="exact"/>
        <w:jc w:val="both"/>
        <w:rPr>
          <w:color w:val="000000"/>
          <w:lang w:val="fr-FR"/>
        </w:rPr>
      </w:pPr>
    </w:p>
    <w:p w14:paraId="3AEFF68E" w14:textId="6F390206" w:rsidR="005D087F" w:rsidRDefault="00DB0708">
      <w:pPr>
        <w:pStyle w:val="ParagrapheIndent2"/>
        <w:spacing w:after="240" w:line="232" w:lineRule="exact"/>
        <w:jc w:val="both"/>
        <w:rPr>
          <w:color w:val="000000"/>
          <w:lang w:val="fr-FR"/>
        </w:rPr>
      </w:pPr>
      <w:r>
        <w:rPr>
          <w:color w:val="000000"/>
          <w:lang w:val="fr-FR"/>
        </w:rPr>
        <w:t xml:space="preserve">La durée pendant laquelle un nouvel accord-cadre pourra être conclu ne peut dépasser </w:t>
      </w:r>
      <w:r w:rsidR="009A6B97">
        <w:rPr>
          <w:color w:val="000000"/>
          <w:lang w:val="fr-FR"/>
        </w:rPr>
        <w:t>trois (</w:t>
      </w:r>
      <w:r>
        <w:rPr>
          <w:color w:val="000000"/>
          <w:lang w:val="fr-FR"/>
        </w:rPr>
        <w:t>3</w:t>
      </w:r>
      <w:r w:rsidR="009A6B97">
        <w:rPr>
          <w:color w:val="000000"/>
          <w:lang w:val="fr-FR"/>
        </w:rPr>
        <w:t>)</w:t>
      </w:r>
      <w:r>
        <w:rPr>
          <w:color w:val="000000"/>
          <w:lang w:val="fr-FR"/>
        </w:rPr>
        <w:t xml:space="preserve"> ans à compter de la notification du présent accord-cadre.</w:t>
      </w:r>
    </w:p>
    <w:p w14:paraId="22D26F51" w14:textId="77777777" w:rsidR="005D087F" w:rsidRDefault="00DB0708">
      <w:pPr>
        <w:pStyle w:val="Titre1"/>
        <w:rPr>
          <w:rFonts w:ascii="Trebuchet MS" w:eastAsia="Trebuchet MS" w:hAnsi="Trebuchet MS" w:cs="Trebuchet MS"/>
          <w:color w:val="000000"/>
          <w:sz w:val="28"/>
          <w:lang w:val="fr-FR"/>
        </w:rPr>
      </w:pPr>
      <w:bookmarkStart w:id="12" w:name="ArtL1_CCAP-1-A2"/>
      <w:bookmarkStart w:id="13" w:name="_Toc201909861"/>
      <w:bookmarkEnd w:id="12"/>
      <w:r>
        <w:rPr>
          <w:rFonts w:ascii="Trebuchet MS" w:eastAsia="Trebuchet MS" w:hAnsi="Trebuchet MS" w:cs="Trebuchet MS"/>
          <w:color w:val="000000"/>
          <w:sz w:val="28"/>
          <w:lang w:val="fr-FR"/>
        </w:rPr>
        <w:t>2 - Pièces contractuelles</w:t>
      </w:r>
      <w:bookmarkEnd w:id="13"/>
    </w:p>
    <w:p w14:paraId="7E054612" w14:textId="77777777" w:rsidR="00AB45E3" w:rsidRPr="00AB45E3" w:rsidRDefault="00DB0708" w:rsidP="00AB45E3">
      <w:pPr>
        <w:pStyle w:val="ParagrapheIndent1"/>
        <w:spacing w:line="232" w:lineRule="exact"/>
        <w:rPr>
          <w:color w:val="000000"/>
          <w:lang w:val="fr-FR"/>
        </w:rPr>
      </w:pPr>
      <w:r w:rsidRPr="00AB45E3">
        <w:rPr>
          <w:color w:val="000000"/>
          <w:lang w:val="fr-FR"/>
        </w:rPr>
        <w:t xml:space="preserve">Les pièces contractuelles de l'accord-cadre sont les suivantes et, en cas de contradiction entre leurs stipulations, prévalent </w:t>
      </w:r>
      <w:r w:rsidR="00AB45E3">
        <w:rPr>
          <w:color w:val="000000"/>
          <w:lang w:val="fr-FR"/>
        </w:rPr>
        <w:t xml:space="preserve">dans cet ordre de priorité </w:t>
      </w:r>
      <w:r w:rsidR="00AB45E3" w:rsidRPr="00AB45E3">
        <w:rPr>
          <w:color w:val="000000"/>
          <w:lang w:val="fr-FR"/>
        </w:rPr>
        <w:t>:</w:t>
      </w:r>
      <w:r w:rsidR="00AB45E3" w:rsidRPr="00AB45E3">
        <w:rPr>
          <w:color w:val="000000"/>
          <w:lang w:val="fr-FR"/>
        </w:rPr>
        <w:br/>
      </w:r>
    </w:p>
    <w:p w14:paraId="2B5E23F7" w14:textId="77777777" w:rsidR="00AB45E3" w:rsidRPr="00AB45E3" w:rsidRDefault="00DB0708" w:rsidP="00AB45E3">
      <w:pPr>
        <w:pStyle w:val="ParagrapheIndent1"/>
        <w:numPr>
          <w:ilvl w:val="0"/>
          <w:numId w:val="6"/>
        </w:numPr>
        <w:spacing w:line="232" w:lineRule="exact"/>
        <w:rPr>
          <w:b/>
          <w:color w:val="000000"/>
          <w:lang w:val="fr-FR"/>
        </w:rPr>
      </w:pPr>
      <w:r w:rsidRPr="00AB45E3">
        <w:rPr>
          <w:b/>
          <w:color w:val="000000"/>
          <w:lang w:val="fr-FR"/>
        </w:rPr>
        <w:t>L'Acte d'Engagement (AE) e</w:t>
      </w:r>
      <w:r w:rsidR="00AB45E3" w:rsidRPr="00AB45E3">
        <w:rPr>
          <w:b/>
          <w:color w:val="000000"/>
          <w:lang w:val="fr-FR"/>
        </w:rPr>
        <w:t>t ses annexes :</w:t>
      </w:r>
    </w:p>
    <w:p w14:paraId="55968548" w14:textId="77777777" w:rsidR="00AB45E3" w:rsidRDefault="007323EC" w:rsidP="00AB45E3">
      <w:pPr>
        <w:pStyle w:val="ParagrapheIndent1"/>
        <w:numPr>
          <w:ilvl w:val="0"/>
          <w:numId w:val="7"/>
        </w:numPr>
        <w:spacing w:line="232" w:lineRule="exact"/>
        <w:rPr>
          <w:color w:val="000000"/>
          <w:lang w:val="fr-FR"/>
        </w:rPr>
      </w:pPr>
      <w:r>
        <w:rPr>
          <w:color w:val="000000"/>
          <w:lang w:val="fr-FR"/>
        </w:rPr>
        <w:t>Annexe 1 à l’AE</w:t>
      </w:r>
      <w:r w:rsidR="00DB0708" w:rsidRPr="00AB45E3">
        <w:rPr>
          <w:color w:val="000000"/>
          <w:lang w:val="fr-FR"/>
        </w:rPr>
        <w:t xml:space="preserve"> : relative à la dé</w:t>
      </w:r>
      <w:r w:rsidR="00AB45E3">
        <w:rPr>
          <w:color w:val="000000"/>
          <w:lang w:val="fr-FR"/>
        </w:rPr>
        <w:t xml:space="preserve">claration de sous-traitance ; </w:t>
      </w:r>
    </w:p>
    <w:p w14:paraId="0A841119" w14:textId="77777777" w:rsidR="00AB45E3" w:rsidRDefault="007323EC" w:rsidP="00AB45E3">
      <w:pPr>
        <w:pStyle w:val="ParagrapheIndent1"/>
        <w:numPr>
          <w:ilvl w:val="0"/>
          <w:numId w:val="7"/>
        </w:numPr>
        <w:spacing w:line="232" w:lineRule="exact"/>
        <w:rPr>
          <w:color w:val="000000"/>
          <w:lang w:val="fr-FR"/>
        </w:rPr>
      </w:pPr>
      <w:r>
        <w:rPr>
          <w:color w:val="000000"/>
          <w:lang w:val="fr-FR"/>
        </w:rPr>
        <w:t xml:space="preserve">Annexe 2 à l’AE </w:t>
      </w:r>
      <w:r w:rsidR="00DB0708" w:rsidRPr="00AB45E3">
        <w:rPr>
          <w:color w:val="000000"/>
          <w:lang w:val="fr-FR"/>
        </w:rPr>
        <w:t>: relative à la désignation des cotraitants et la</w:t>
      </w:r>
      <w:r w:rsidR="00AB45E3">
        <w:rPr>
          <w:color w:val="000000"/>
          <w:lang w:val="fr-FR"/>
        </w:rPr>
        <w:t xml:space="preserve"> répartition des prestations;</w:t>
      </w:r>
    </w:p>
    <w:p w14:paraId="07909BD1" w14:textId="4BA68255" w:rsidR="00AB45E3" w:rsidRDefault="00DB0708" w:rsidP="00AB45E3">
      <w:pPr>
        <w:pStyle w:val="ParagrapheIndent1"/>
        <w:numPr>
          <w:ilvl w:val="0"/>
          <w:numId w:val="7"/>
        </w:numPr>
        <w:spacing w:line="232" w:lineRule="exact"/>
        <w:rPr>
          <w:color w:val="000000"/>
          <w:lang w:val="fr-FR"/>
        </w:rPr>
      </w:pPr>
      <w:r w:rsidRPr="00AB45E3">
        <w:rPr>
          <w:color w:val="000000"/>
          <w:lang w:val="fr-FR"/>
        </w:rPr>
        <w:t xml:space="preserve">Annexe 3 à l’AE : </w:t>
      </w:r>
      <w:r w:rsidR="00CE631E">
        <w:rPr>
          <w:color w:val="000000"/>
          <w:lang w:val="fr-FR"/>
        </w:rPr>
        <w:t xml:space="preserve">annexe financière </w:t>
      </w:r>
      <w:r w:rsidR="007567C3">
        <w:rPr>
          <w:color w:val="000000"/>
          <w:lang w:val="fr-FR"/>
        </w:rPr>
        <w:t xml:space="preserve">Bordereau des Prix </w:t>
      </w:r>
      <w:bookmarkStart w:id="14" w:name="_GoBack"/>
      <w:bookmarkEnd w:id="14"/>
      <w:r w:rsidR="00AB45E3">
        <w:rPr>
          <w:color w:val="000000"/>
          <w:lang w:val="fr-FR"/>
        </w:rPr>
        <w:t>;</w:t>
      </w:r>
    </w:p>
    <w:p w14:paraId="591EB89E" w14:textId="77777777" w:rsidR="00AB45E3" w:rsidRDefault="00AB45E3" w:rsidP="00AB45E3">
      <w:pPr>
        <w:pStyle w:val="ParagrapheIndent1"/>
        <w:spacing w:line="232" w:lineRule="exact"/>
      </w:pPr>
    </w:p>
    <w:p w14:paraId="0A9D6742" w14:textId="77777777" w:rsidR="00AB45E3" w:rsidRPr="00AB45E3" w:rsidRDefault="00AB45E3" w:rsidP="00AB45E3">
      <w:pPr>
        <w:pStyle w:val="ParagrapheIndent1"/>
        <w:numPr>
          <w:ilvl w:val="0"/>
          <w:numId w:val="6"/>
        </w:numPr>
        <w:spacing w:line="232" w:lineRule="exact"/>
        <w:rPr>
          <w:color w:val="000000"/>
          <w:lang w:val="fr-FR"/>
        </w:rPr>
      </w:pPr>
      <w:r w:rsidRPr="00AB45E3">
        <w:rPr>
          <w:b/>
          <w:color w:val="000000"/>
          <w:lang w:val="fr-FR"/>
        </w:rPr>
        <w:t>Le Cahier des Clauses P</w:t>
      </w:r>
      <w:r w:rsidR="00DB0708" w:rsidRPr="00AB45E3">
        <w:rPr>
          <w:b/>
          <w:color w:val="000000"/>
          <w:lang w:val="fr-FR"/>
        </w:rPr>
        <w:t>articulières (CCP) et ses annexes :</w:t>
      </w:r>
      <w:r w:rsidR="00DB0708" w:rsidRPr="00AB45E3">
        <w:t xml:space="preserve"> </w:t>
      </w:r>
    </w:p>
    <w:p w14:paraId="538F0AFE" w14:textId="77777777" w:rsidR="00AB45E3" w:rsidRPr="00AB45E3" w:rsidRDefault="00DB0708" w:rsidP="00AB45E3">
      <w:pPr>
        <w:pStyle w:val="ParagrapheIndent1"/>
        <w:numPr>
          <w:ilvl w:val="0"/>
          <w:numId w:val="8"/>
        </w:numPr>
        <w:spacing w:line="232" w:lineRule="exact"/>
        <w:rPr>
          <w:color w:val="000000"/>
          <w:lang w:val="fr-FR"/>
        </w:rPr>
      </w:pPr>
      <w:proofErr w:type="spellStart"/>
      <w:r>
        <w:t>Annexe</w:t>
      </w:r>
      <w:proofErr w:type="spellEnd"/>
      <w:r>
        <w:t xml:space="preserve"> 1 au CCP « Le </w:t>
      </w:r>
      <w:proofErr w:type="spellStart"/>
      <w:r>
        <w:t>livret</w:t>
      </w:r>
      <w:proofErr w:type="spellEnd"/>
      <w:r>
        <w:t xml:space="preserve"> de </w:t>
      </w:r>
      <w:proofErr w:type="spellStart"/>
      <w:r>
        <w:t>sécurité</w:t>
      </w:r>
      <w:proofErr w:type="spellEnd"/>
      <w:r>
        <w:t xml:space="preserve"> »</w:t>
      </w:r>
      <w:r w:rsidR="00AB45E3">
        <w:t xml:space="preserve"> ;</w:t>
      </w:r>
    </w:p>
    <w:p w14:paraId="31A59F12" w14:textId="77777777" w:rsidR="00AB45E3" w:rsidRPr="00AB45E3" w:rsidRDefault="00DB0708" w:rsidP="00AB45E3">
      <w:pPr>
        <w:pStyle w:val="ParagrapheIndent1"/>
        <w:numPr>
          <w:ilvl w:val="0"/>
          <w:numId w:val="8"/>
        </w:numPr>
        <w:spacing w:line="232" w:lineRule="exact"/>
        <w:rPr>
          <w:color w:val="000000"/>
          <w:lang w:val="fr-FR"/>
        </w:rPr>
      </w:pPr>
      <w:proofErr w:type="spellStart"/>
      <w:r>
        <w:t>Annexe</w:t>
      </w:r>
      <w:proofErr w:type="spellEnd"/>
      <w:r>
        <w:t xml:space="preserve"> 2 au CCP « </w:t>
      </w:r>
      <w:proofErr w:type="spellStart"/>
      <w:r>
        <w:t>Charte</w:t>
      </w:r>
      <w:proofErr w:type="spellEnd"/>
      <w:r>
        <w:t xml:space="preserve"> </w:t>
      </w:r>
      <w:proofErr w:type="spellStart"/>
      <w:r>
        <w:t>d'utilisation</w:t>
      </w:r>
      <w:proofErr w:type="spellEnd"/>
      <w:r>
        <w:t xml:space="preserve"> des </w:t>
      </w:r>
      <w:proofErr w:type="spellStart"/>
      <w:r>
        <w:t>ressources</w:t>
      </w:r>
      <w:proofErr w:type="spellEnd"/>
      <w:r>
        <w:t xml:space="preserve"> </w:t>
      </w:r>
      <w:proofErr w:type="spellStart"/>
      <w:r>
        <w:t>informatiques</w:t>
      </w:r>
      <w:proofErr w:type="spellEnd"/>
      <w:r>
        <w:t xml:space="preserve"> »</w:t>
      </w:r>
      <w:r w:rsidR="000963DE">
        <w:t xml:space="preserve"> ;</w:t>
      </w:r>
    </w:p>
    <w:p w14:paraId="39D4457D" w14:textId="77777777" w:rsidR="00AB45E3" w:rsidRPr="00AB45E3" w:rsidRDefault="00DB0708" w:rsidP="00AB45E3">
      <w:pPr>
        <w:pStyle w:val="ParagrapheIndent1"/>
        <w:numPr>
          <w:ilvl w:val="0"/>
          <w:numId w:val="8"/>
        </w:numPr>
        <w:spacing w:line="232" w:lineRule="exact"/>
        <w:rPr>
          <w:color w:val="000000"/>
          <w:lang w:val="fr-FR"/>
        </w:rPr>
      </w:pPr>
      <w:proofErr w:type="spellStart"/>
      <w:r>
        <w:t>Annexe</w:t>
      </w:r>
      <w:proofErr w:type="spellEnd"/>
      <w:r>
        <w:t xml:space="preserve"> 3 au CCP « Application du </w:t>
      </w:r>
      <w:proofErr w:type="spellStart"/>
      <w:r>
        <w:t>Règlement</w:t>
      </w:r>
      <w:proofErr w:type="spellEnd"/>
      <w:r>
        <w:t xml:space="preserve"> </w:t>
      </w:r>
      <w:proofErr w:type="spellStart"/>
      <w:r>
        <w:t>Européen</w:t>
      </w:r>
      <w:proofErr w:type="spellEnd"/>
      <w:r>
        <w:t xml:space="preserve"> sur la Protection des </w:t>
      </w:r>
      <w:proofErr w:type="spellStart"/>
      <w:r>
        <w:t>Données</w:t>
      </w:r>
      <w:proofErr w:type="spellEnd"/>
      <w:r>
        <w:t xml:space="preserve"> (RGPD) »</w:t>
      </w:r>
      <w:r w:rsidR="000963DE">
        <w:t xml:space="preserve"> ;</w:t>
      </w:r>
    </w:p>
    <w:p w14:paraId="1F7A9EFC" w14:textId="77777777" w:rsidR="00AB45E3" w:rsidRPr="00AB45E3" w:rsidRDefault="00DB0708" w:rsidP="00AB45E3">
      <w:pPr>
        <w:pStyle w:val="ParagrapheIndent1"/>
        <w:numPr>
          <w:ilvl w:val="0"/>
          <w:numId w:val="8"/>
        </w:numPr>
        <w:spacing w:line="232" w:lineRule="exact"/>
        <w:rPr>
          <w:color w:val="000000"/>
          <w:lang w:val="fr-FR"/>
        </w:rPr>
      </w:pPr>
      <w:proofErr w:type="spellStart"/>
      <w:r>
        <w:t>Annexe</w:t>
      </w:r>
      <w:proofErr w:type="spellEnd"/>
      <w:r>
        <w:t xml:space="preserve"> 4 au CCP « Fiche </w:t>
      </w:r>
      <w:proofErr w:type="spellStart"/>
      <w:r>
        <w:t>d'engagement</w:t>
      </w:r>
      <w:proofErr w:type="spellEnd"/>
      <w:r>
        <w:t xml:space="preserve"> SI »</w:t>
      </w:r>
      <w:r w:rsidR="000963DE">
        <w:t xml:space="preserve"> ;</w:t>
      </w:r>
    </w:p>
    <w:p w14:paraId="3E31E378" w14:textId="77777777" w:rsidR="005D087F" w:rsidRPr="00AB45E3" w:rsidRDefault="00DB0708" w:rsidP="00AB45E3">
      <w:pPr>
        <w:pStyle w:val="ParagrapheIndent1"/>
        <w:numPr>
          <w:ilvl w:val="0"/>
          <w:numId w:val="8"/>
        </w:numPr>
        <w:spacing w:line="232" w:lineRule="exact"/>
        <w:rPr>
          <w:color w:val="000000"/>
          <w:lang w:val="fr-FR"/>
        </w:rPr>
      </w:pPr>
      <w:proofErr w:type="spellStart"/>
      <w:r>
        <w:t>Annexe</w:t>
      </w:r>
      <w:proofErr w:type="spellEnd"/>
      <w:r>
        <w:t xml:space="preserve"> 5 au CCP: </w:t>
      </w:r>
      <w:proofErr w:type="spellStart"/>
      <w:r>
        <w:t>Liste</w:t>
      </w:r>
      <w:proofErr w:type="spellEnd"/>
      <w:r>
        <w:t xml:space="preserve"> des sites de la CPCAM des </w:t>
      </w:r>
      <w:proofErr w:type="spellStart"/>
      <w:r>
        <w:t>Bouches-du-Rhone</w:t>
      </w:r>
      <w:proofErr w:type="spellEnd"/>
      <w:r>
        <w:t xml:space="preserve"> </w:t>
      </w:r>
      <w:r w:rsidR="000963DE">
        <w:t>;</w:t>
      </w:r>
    </w:p>
    <w:p w14:paraId="1AF035BB" w14:textId="77777777" w:rsidR="00AB45E3" w:rsidRDefault="00AB45E3" w:rsidP="00AB45E3">
      <w:pPr>
        <w:tabs>
          <w:tab w:val="left" w:pos="210"/>
        </w:tabs>
      </w:pPr>
    </w:p>
    <w:p w14:paraId="0C4A172F" w14:textId="77777777" w:rsidR="00AB45E3" w:rsidRPr="00AB45E3" w:rsidRDefault="00AB45E3" w:rsidP="00AB45E3">
      <w:pPr>
        <w:numPr>
          <w:ilvl w:val="0"/>
          <w:numId w:val="6"/>
        </w:numPr>
        <w:tabs>
          <w:tab w:val="left" w:pos="210"/>
        </w:tabs>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Le Cahier des Clauses Administratives G</w:t>
      </w:r>
      <w:r w:rsidR="00DB0708" w:rsidRPr="00AB45E3">
        <w:rPr>
          <w:rFonts w:ascii="Trebuchet MS" w:eastAsia="Trebuchet MS" w:hAnsi="Trebuchet MS" w:cs="Trebuchet MS"/>
          <w:b/>
          <w:color w:val="000000"/>
          <w:sz w:val="20"/>
          <w:lang w:val="fr-FR"/>
        </w:rPr>
        <w:t>énérales (CCAG) applicables aux marchés publics de fournitures courantes et de services, approuvé</w:t>
      </w:r>
      <w:r w:rsidRPr="00AB45E3">
        <w:rPr>
          <w:rFonts w:ascii="Trebuchet MS" w:eastAsia="Trebuchet MS" w:hAnsi="Trebuchet MS" w:cs="Trebuchet MS"/>
          <w:b/>
          <w:color w:val="000000"/>
          <w:sz w:val="20"/>
          <w:lang w:val="fr-FR"/>
        </w:rPr>
        <w:t xml:space="preserve"> par l'arrêté du 30 mars 2021;</w:t>
      </w:r>
    </w:p>
    <w:p w14:paraId="11682E29" w14:textId="77777777" w:rsidR="00AB45E3" w:rsidRPr="00AB45E3" w:rsidRDefault="00AB45E3" w:rsidP="00AB45E3">
      <w:pPr>
        <w:tabs>
          <w:tab w:val="left" w:pos="210"/>
        </w:tabs>
        <w:ind w:left="720"/>
        <w:rPr>
          <w:rFonts w:ascii="Trebuchet MS" w:eastAsia="Trebuchet MS" w:hAnsi="Trebuchet MS" w:cs="Trebuchet MS"/>
          <w:b/>
          <w:color w:val="000000"/>
          <w:sz w:val="20"/>
          <w:lang w:val="fr-FR"/>
        </w:rPr>
      </w:pPr>
    </w:p>
    <w:p w14:paraId="64BF8454" w14:textId="77777777" w:rsidR="00AB45E3" w:rsidRPr="00AB45E3" w:rsidRDefault="00AB45E3" w:rsidP="00AB45E3">
      <w:pPr>
        <w:numPr>
          <w:ilvl w:val="0"/>
          <w:numId w:val="6"/>
        </w:numPr>
        <w:tabs>
          <w:tab w:val="left" w:pos="210"/>
        </w:tabs>
        <w:rPr>
          <w:rFonts w:ascii="Trebuchet MS" w:eastAsia="Trebuchet MS" w:hAnsi="Trebuchet MS" w:cs="Trebuchet MS"/>
          <w:b/>
          <w:color w:val="000000"/>
          <w:sz w:val="20"/>
          <w:lang w:val="fr-FR"/>
        </w:rPr>
      </w:pPr>
      <w:r w:rsidRPr="00AB45E3">
        <w:rPr>
          <w:rFonts w:ascii="Trebuchet MS" w:eastAsia="Trebuchet MS" w:hAnsi="Trebuchet MS" w:cs="Trebuchet MS"/>
          <w:b/>
          <w:color w:val="000000"/>
          <w:sz w:val="20"/>
          <w:lang w:val="fr-FR"/>
        </w:rPr>
        <w:t xml:space="preserve">Le cadre de réponse ; </w:t>
      </w:r>
    </w:p>
    <w:p w14:paraId="22447584" w14:textId="77777777" w:rsidR="00AB45E3" w:rsidRPr="00AB45E3" w:rsidRDefault="00AB45E3" w:rsidP="00AB45E3">
      <w:pPr>
        <w:pStyle w:val="Paragraphedeliste"/>
        <w:rPr>
          <w:rFonts w:ascii="Trebuchet MS" w:eastAsia="Trebuchet MS" w:hAnsi="Trebuchet MS" w:cs="Trebuchet MS"/>
          <w:b/>
          <w:color w:val="000000"/>
          <w:sz w:val="20"/>
          <w:lang w:val="fr-FR"/>
        </w:rPr>
      </w:pPr>
    </w:p>
    <w:p w14:paraId="375D0B1E" w14:textId="77777777" w:rsidR="005D087F" w:rsidRPr="00AB45E3" w:rsidRDefault="00DB0708" w:rsidP="00AB45E3">
      <w:pPr>
        <w:numPr>
          <w:ilvl w:val="0"/>
          <w:numId w:val="6"/>
        </w:numPr>
        <w:tabs>
          <w:tab w:val="left" w:pos="210"/>
        </w:tabs>
        <w:rPr>
          <w:rFonts w:ascii="Trebuchet MS" w:eastAsia="Trebuchet MS" w:hAnsi="Trebuchet MS" w:cs="Trebuchet MS"/>
          <w:b/>
          <w:color w:val="000000"/>
          <w:sz w:val="20"/>
          <w:lang w:val="fr-FR"/>
        </w:rPr>
      </w:pPr>
      <w:r w:rsidRPr="00AB45E3">
        <w:rPr>
          <w:rFonts w:ascii="Trebuchet MS" w:eastAsia="Trebuchet MS" w:hAnsi="Trebuchet MS" w:cs="Trebuchet MS"/>
          <w:b/>
          <w:color w:val="000000"/>
          <w:sz w:val="20"/>
          <w:lang w:val="fr-FR"/>
        </w:rPr>
        <w:t>Les actes spéciaux de sous-traitance et leurs éventuels actes modificatifs, postérieurs à la notification du marché.</w:t>
      </w:r>
    </w:p>
    <w:p w14:paraId="0780404A" w14:textId="77777777" w:rsidR="005D087F" w:rsidRDefault="005D087F">
      <w:pPr>
        <w:pStyle w:val="ParagrapheIndent1"/>
        <w:spacing w:after="240" w:line="232" w:lineRule="exact"/>
        <w:jc w:val="both"/>
        <w:rPr>
          <w:color w:val="000000"/>
          <w:lang w:val="fr-FR"/>
        </w:rPr>
      </w:pPr>
    </w:p>
    <w:p w14:paraId="5E2F07CF" w14:textId="77777777" w:rsidR="005D087F" w:rsidRDefault="00DB0708">
      <w:pPr>
        <w:pStyle w:val="Titre1"/>
        <w:rPr>
          <w:rFonts w:ascii="Trebuchet MS" w:eastAsia="Trebuchet MS" w:hAnsi="Trebuchet MS" w:cs="Trebuchet MS"/>
          <w:color w:val="000000"/>
          <w:sz w:val="28"/>
          <w:lang w:val="fr-FR"/>
        </w:rPr>
      </w:pPr>
      <w:bookmarkStart w:id="15" w:name="ArtL1_CCAP-1-A9"/>
      <w:bookmarkStart w:id="16" w:name="_Toc201909862"/>
      <w:bookmarkEnd w:id="15"/>
      <w:r>
        <w:rPr>
          <w:rFonts w:ascii="Trebuchet MS" w:eastAsia="Trebuchet MS" w:hAnsi="Trebuchet MS" w:cs="Trebuchet MS"/>
          <w:color w:val="000000"/>
          <w:sz w:val="28"/>
          <w:lang w:val="fr-FR"/>
        </w:rPr>
        <w:t>3 - Durée et délais d'exécution</w:t>
      </w:r>
      <w:bookmarkEnd w:id="16"/>
    </w:p>
    <w:p w14:paraId="4FD98B59" w14:textId="28DDB6F9" w:rsidR="00F2156F" w:rsidRPr="00F2156F" w:rsidRDefault="00DB0708" w:rsidP="00F2156F">
      <w:pPr>
        <w:pStyle w:val="Titre2"/>
        <w:ind w:left="280"/>
        <w:rPr>
          <w:rFonts w:ascii="Trebuchet MS" w:eastAsia="Trebuchet MS" w:hAnsi="Trebuchet MS" w:cs="Trebuchet MS"/>
          <w:i w:val="0"/>
          <w:color w:val="000000"/>
          <w:sz w:val="24"/>
          <w:lang w:val="fr-FR"/>
        </w:rPr>
      </w:pPr>
      <w:bookmarkStart w:id="17" w:name="ArtL2_CCAP-1-A9.3"/>
      <w:bookmarkStart w:id="18" w:name="_Toc201909863"/>
      <w:bookmarkEnd w:id="17"/>
      <w:r>
        <w:rPr>
          <w:rFonts w:ascii="Trebuchet MS" w:eastAsia="Trebuchet MS" w:hAnsi="Trebuchet MS" w:cs="Trebuchet MS"/>
          <w:i w:val="0"/>
          <w:color w:val="000000"/>
          <w:sz w:val="24"/>
          <w:lang w:val="fr-FR"/>
        </w:rPr>
        <w:t>3.1 - Durée d</w:t>
      </w:r>
      <w:bookmarkEnd w:id="18"/>
      <w:r w:rsidR="00F2156F">
        <w:rPr>
          <w:rFonts w:ascii="Trebuchet MS" w:eastAsia="Trebuchet MS" w:hAnsi="Trebuchet MS" w:cs="Trebuchet MS"/>
          <w:i w:val="0"/>
          <w:color w:val="000000"/>
          <w:sz w:val="24"/>
          <w:lang w:val="fr-FR"/>
        </w:rPr>
        <w:t>e l’accord-cadre</w:t>
      </w:r>
    </w:p>
    <w:p w14:paraId="64B38AD3" w14:textId="77777777" w:rsidR="005D087F" w:rsidRDefault="00DB0708">
      <w:pPr>
        <w:pStyle w:val="ParagrapheIndent2"/>
        <w:spacing w:after="240"/>
        <w:jc w:val="both"/>
        <w:rPr>
          <w:color w:val="000000"/>
          <w:lang w:val="fr-FR"/>
        </w:rPr>
      </w:pPr>
      <w:r>
        <w:rPr>
          <w:color w:val="000000"/>
          <w:lang w:val="fr-FR"/>
        </w:rPr>
        <w:t xml:space="preserve">L'accord-cadre est conclu pour une période initiale de </w:t>
      </w:r>
      <w:r w:rsidR="001A0D86">
        <w:rPr>
          <w:color w:val="000000"/>
          <w:lang w:val="fr-FR"/>
        </w:rPr>
        <w:t>douze (</w:t>
      </w:r>
      <w:r>
        <w:rPr>
          <w:color w:val="000000"/>
          <w:lang w:val="fr-FR"/>
        </w:rPr>
        <w:t>12</w:t>
      </w:r>
      <w:r w:rsidR="001A0D86">
        <w:rPr>
          <w:color w:val="000000"/>
          <w:lang w:val="fr-FR"/>
        </w:rPr>
        <w:t xml:space="preserve">) mois </w:t>
      </w:r>
      <w:r>
        <w:rPr>
          <w:color w:val="000000"/>
          <w:lang w:val="fr-FR"/>
        </w:rPr>
        <w:t xml:space="preserve">à compter </w:t>
      </w:r>
      <w:r w:rsidR="001A0D86">
        <w:rPr>
          <w:color w:val="000000"/>
          <w:lang w:val="fr-FR"/>
        </w:rPr>
        <w:t>de sa notification</w:t>
      </w:r>
      <w:r>
        <w:rPr>
          <w:color w:val="000000"/>
          <w:lang w:val="fr-FR"/>
        </w:rPr>
        <w:t>.</w:t>
      </w:r>
    </w:p>
    <w:p w14:paraId="56E1A880" w14:textId="77777777" w:rsidR="005D087F" w:rsidRDefault="00DB0708">
      <w:pPr>
        <w:pStyle w:val="Titre2"/>
        <w:ind w:left="280"/>
        <w:rPr>
          <w:rFonts w:ascii="Trebuchet MS" w:eastAsia="Trebuchet MS" w:hAnsi="Trebuchet MS" w:cs="Trebuchet MS"/>
          <w:i w:val="0"/>
          <w:color w:val="000000"/>
          <w:sz w:val="24"/>
          <w:lang w:val="fr-FR"/>
        </w:rPr>
      </w:pPr>
      <w:bookmarkStart w:id="19" w:name="ArtL2_CCAP-1-A9.7"/>
      <w:bookmarkStart w:id="20" w:name="_Toc201909864"/>
      <w:bookmarkEnd w:id="19"/>
      <w:r>
        <w:rPr>
          <w:rFonts w:ascii="Trebuchet MS" w:eastAsia="Trebuchet MS" w:hAnsi="Trebuchet MS" w:cs="Trebuchet MS"/>
          <w:i w:val="0"/>
          <w:color w:val="000000"/>
          <w:sz w:val="24"/>
          <w:lang w:val="fr-FR"/>
        </w:rPr>
        <w:t>3.2 - Reconduction</w:t>
      </w:r>
      <w:bookmarkEnd w:id="20"/>
    </w:p>
    <w:p w14:paraId="2A0A2D43" w14:textId="112E8C28" w:rsidR="005D087F" w:rsidRDefault="00DB0708">
      <w:pPr>
        <w:pStyle w:val="ParagrapheIndent2"/>
        <w:spacing w:after="240" w:line="232" w:lineRule="exact"/>
        <w:jc w:val="both"/>
        <w:rPr>
          <w:color w:val="000000"/>
          <w:lang w:val="fr-FR"/>
        </w:rPr>
      </w:pPr>
      <w:r>
        <w:rPr>
          <w:color w:val="000000"/>
          <w:lang w:val="fr-FR"/>
        </w:rPr>
        <w:t xml:space="preserve">L'accord-cadre est reconduit tacitement jusqu'à son terme. Le nombre de périodes de reconduction est fixé à </w:t>
      </w:r>
      <w:r w:rsidR="001A0D86">
        <w:rPr>
          <w:color w:val="000000"/>
          <w:lang w:val="fr-FR"/>
        </w:rPr>
        <w:t>trois (</w:t>
      </w:r>
      <w:r>
        <w:rPr>
          <w:color w:val="000000"/>
          <w:lang w:val="fr-FR"/>
        </w:rPr>
        <w:t>3</w:t>
      </w:r>
      <w:r w:rsidR="001A0D86">
        <w:rPr>
          <w:color w:val="000000"/>
          <w:lang w:val="fr-FR"/>
        </w:rPr>
        <w:t>)</w:t>
      </w:r>
      <w:r>
        <w:rPr>
          <w:color w:val="000000"/>
          <w:lang w:val="fr-FR"/>
        </w:rPr>
        <w:t xml:space="preserve">. La durée de chaque période de reconduction est de </w:t>
      </w:r>
      <w:r w:rsidR="001A0D86">
        <w:rPr>
          <w:color w:val="000000"/>
          <w:lang w:val="fr-FR"/>
        </w:rPr>
        <w:t>douze (</w:t>
      </w:r>
      <w:r>
        <w:rPr>
          <w:color w:val="000000"/>
          <w:lang w:val="fr-FR"/>
        </w:rPr>
        <w:t>12</w:t>
      </w:r>
      <w:r w:rsidR="001A0D86">
        <w:rPr>
          <w:color w:val="000000"/>
          <w:lang w:val="fr-FR"/>
        </w:rPr>
        <w:t>)</w:t>
      </w:r>
      <w:r>
        <w:rPr>
          <w:color w:val="000000"/>
          <w:lang w:val="fr-FR"/>
        </w:rPr>
        <w:t xml:space="preserve"> mo</w:t>
      </w:r>
      <w:r w:rsidR="00F2156F">
        <w:rPr>
          <w:color w:val="000000"/>
          <w:lang w:val="fr-FR"/>
        </w:rPr>
        <w:t>is. La durée maximale de l’accord-cadre</w:t>
      </w:r>
      <w:r>
        <w:rPr>
          <w:color w:val="000000"/>
          <w:lang w:val="fr-FR"/>
        </w:rPr>
        <w:t xml:space="preserve">, toutes périodes confondues, est de </w:t>
      </w:r>
      <w:r w:rsidR="001A0D86">
        <w:rPr>
          <w:color w:val="000000"/>
          <w:lang w:val="fr-FR"/>
        </w:rPr>
        <w:t>quarante-huit (</w:t>
      </w:r>
      <w:r>
        <w:rPr>
          <w:color w:val="000000"/>
          <w:lang w:val="fr-FR"/>
        </w:rPr>
        <w:t>48</w:t>
      </w:r>
      <w:r w:rsidR="001A0D86">
        <w:rPr>
          <w:color w:val="000000"/>
          <w:lang w:val="fr-FR"/>
        </w:rPr>
        <w:t>)</w:t>
      </w:r>
      <w:r>
        <w:rPr>
          <w:color w:val="000000"/>
          <w:lang w:val="fr-FR"/>
        </w:rPr>
        <w:t xml:space="preserve"> mois.</w:t>
      </w:r>
    </w:p>
    <w:p w14:paraId="6377395B" w14:textId="77777777" w:rsidR="005D087F" w:rsidRDefault="00DB0708">
      <w:pPr>
        <w:pStyle w:val="ParagrapheIndent2"/>
        <w:spacing w:after="240" w:line="232" w:lineRule="exact"/>
        <w:jc w:val="both"/>
        <w:rPr>
          <w:color w:val="000000"/>
          <w:lang w:val="fr-FR"/>
        </w:rPr>
      </w:pPr>
      <w:r>
        <w:rPr>
          <w:color w:val="000000"/>
          <w:lang w:val="fr-FR"/>
        </w:rPr>
        <w:t xml:space="preserve">La reconduction est considérée comme acceptée si aucune décision écrite contraire n'est prise par le pouvoir adjudicateur au moins </w:t>
      </w:r>
      <w:r w:rsidR="001A0D86">
        <w:rPr>
          <w:color w:val="000000"/>
          <w:lang w:val="fr-FR"/>
        </w:rPr>
        <w:t>trois (</w:t>
      </w:r>
      <w:r>
        <w:rPr>
          <w:color w:val="000000"/>
          <w:lang w:val="fr-FR"/>
        </w:rPr>
        <w:t>3</w:t>
      </w:r>
      <w:r w:rsidR="001A0D86">
        <w:rPr>
          <w:color w:val="000000"/>
          <w:lang w:val="fr-FR"/>
        </w:rPr>
        <w:t>)</w:t>
      </w:r>
      <w:r>
        <w:rPr>
          <w:color w:val="000000"/>
          <w:lang w:val="fr-FR"/>
        </w:rPr>
        <w:t xml:space="preserve"> mois avant la fin de la durée de validité de l'accord-cadre. Le titulaire ne peut pas refuser la reconduction.</w:t>
      </w:r>
    </w:p>
    <w:p w14:paraId="6FE045FA" w14:textId="77777777" w:rsidR="009A4FE1" w:rsidRPr="009A4FE1" w:rsidRDefault="009A4FE1" w:rsidP="009A4FE1">
      <w:pPr>
        <w:pStyle w:val="Titre2"/>
        <w:ind w:left="280"/>
        <w:rPr>
          <w:rFonts w:ascii="Trebuchet MS" w:eastAsia="Trebuchet MS" w:hAnsi="Trebuchet MS" w:cs="Trebuchet MS"/>
          <w:i w:val="0"/>
          <w:color w:val="000000"/>
          <w:sz w:val="24"/>
          <w:lang w:val="fr-FR"/>
        </w:rPr>
      </w:pPr>
      <w:bookmarkStart w:id="21" w:name="_Toc201909865"/>
      <w:r w:rsidRPr="009A4FE1">
        <w:rPr>
          <w:rFonts w:ascii="Trebuchet MS" w:eastAsia="Trebuchet MS" w:hAnsi="Trebuchet MS" w:cs="Trebuchet MS"/>
          <w:i w:val="0"/>
          <w:color w:val="000000"/>
          <w:sz w:val="24"/>
          <w:lang w:val="fr-FR"/>
        </w:rPr>
        <w:t>3.3 – Délais d’exécution</w:t>
      </w:r>
      <w:bookmarkEnd w:id="21"/>
    </w:p>
    <w:p w14:paraId="09E97392" w14:textId="77777777" w:rsidR="009A4FE1" w:rsidRDefault="009A4FE1" w:rsidP="009A4FE1">
      <w:pPr>
        <w:pStyle w:val="ParagrapheIndent2"/>
        <w:spacing w:line="232" w:lineRule="exact"/>
        <w:jc w:val="both"/>
        <w:rPr>
          <w:color w:val="000000"/>
          <w:lang w:val="fr-FR"/>
        </w:rPr>
      </w:pPr>
      <w:r>
        <w:rPr>
          <w:color w:val="000000"/>
          <w:lang w:val="fr-FR"/>
        </w:rPr>
        <w:t>Les délais d'exécution ou de livraison des prestations sont fixés à chaque bon de commande conformément aux engagements du titulaire dans son offre.</w:t>
      </w:r>
    </w:p>
    <w:p w14:paraId="5C03634E" w14:textId="77777777" w:rsidR="009A4FE1" w:rsidRDefault="009A4FE1" w:rsidP="009A4FE1">
      <w:pPr>
        <w:rPr>
          <w:lang w:val="fr-FR"/>
        </w:rPr>
      </w:pPr>
    </w:p>
    <w:p w14:paraId="09059B2E" w14:textId="0B6EB865" w:rsidR="009A4FE1" w:rsidRPr="009A4FE1" w:rsidRDefault="009A4FE1" w:rsidP="009A4FE1">
      <w:pPr>
        <w:jc w:val="both"/>
        <w:rPr>
          <w:rFonts w:ascii="Trebuchet MS" w:eastAsia="Trebuchet MS" w:hAnsi="Trebuchet MS" w:cs="Trebuchet MS"/>
          <w:color w:val="000000"/>
          <w:sz w:val="20"/>
          <w:lang w:val="fr-FR"/>
        </w:rPr>
      </w:pPr>
      <w:r w:rsidRPr="009A4FE1">
        <w:rPr>
          <w:rFonts w:ascii="Trebuchet MS" w:eastAsia="Trebuchet MS" w:hAnsi="Trebuchet MS" w:cs="Trebuchet MS"/>
          <w:color w:val="000000"/>
          <w:sz w:val="20"/>
          <w:lang w:val="fr-FR"/>
        </w:rPr>
        <w:t xml:space="preserve">Le titulaire établit dans </w:t>
      </w:r>
      <w:r>
        <w:rPr>
          <w:rFonts w:ascii="Trebuchet MS" w:eastAsia="Trebuchet MS" w:hAnsi="Trebuchet MS" w:cs="Trebuchet MS"/>
          <w:color w:val="000000"/>
          <w:sz w:val="20"/>
          <w:lang w:val="fr-FR"/>
        </w:rPr>
        <w:t xml:space="preserve">le </w:t>
      </w:r>
      <w:r w:rsidRPr="009A4FE1">
        <w:rPr>
          <w:rFonts w:ascii="Trebuchet MS" w:eastAsia="Trebuchet MS" w:hAnsi="Trebuchet MS" w:cs="Trebuchet MS"/>
          <w:color w:val="000000"/>
          <w:sz w:val="20"/>
          <w:lang w:val="fr-FR"/>
        </w:rPr>
        <w:t xml:space="preserve">cadre de réponse un planning en cohérence avec les prescriptions du présent CCP pour les sites </w:t>
      </w:r>
      <w:r>
        <w:rPr>
          <w:rFonts w:ascii="Trebuchet MS" w:eastAsia="Trebuchet MS" w:hAnsi="Trebuchet MS" w:cs="Trebuchet MS"/>
          <w:color w:val="000000"/>
          <w:sz w:val="20"/>
          <w:lang w:val="fr-FR"/>
        </w:rPr>
        <w:t xml:space="preserve">à équiper </w:t>
      </w:r>
      <w:r w:rsidR="00F03B7E">
        <w:rPr>
          <w:rFonts w:ascii="Trebuchet MS" w:eastAsia="Trebuchet MS" w:hAnsi="Trebuchet MS" w:cs="Trebuchet MS"/>
          <w:color w:val="000000"/>
          <w:sz w:val="20"/>
          <w:lang w:val="fr-FR"/>
        </w:rPr>
        <w:t xml:space="preserve">et livrer </w:t>
      </w:r>
      <w:r>
        <w:rPr>
          <w:rFonts w:ascii="Trebuchet MS" w:eastAsia="Trebuchet MS" w:hAnsi="Trebuchet MS" w:cs="Trebuchet MS"/>
          <w:color w:val="000000"/>
          <w:sz w:val="20"/>
          <w:lang w:val="fr-FR"/>
        </w:rPr>
        <w:t>dés notification de l’accord-cadre. Il indique également son délai d’installation de mise en service maximum pour les sites susceptibles d’être ajoutés en cours d’exécution.</w:t>
      </w:r>
    </w:p>
    <w:p w14:paraId="371EE025" w14:textId="77777777" w:rsidR="009A4FE1" w:rsidRPr="001A0D86" w:rsidRDefault="009A4FE1" w:rsidP="009A4FE1">
      <w:pPr>
        <w:rPr>
          <w:lang w:val="fr-FR"/>
        </w:rPr>
      </w:pPr>
    </w:p>
    <w:p w14:paraId="3689BA44" w14:textId="77777777" w:rsidR="00937A39" w:rsidRDefault="009A4FE1" w:rsidP="00953F1F">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13.3 du CCAG-FCS.</w:t>
      </w:r>
    </w:p>
    <w:p w14:paraId="5CBB9FD6" w14:textId="77777777" w:rsidR="0053242A" w:rsidRPr="009A4FE1" w:rsidRDefault="0053242A" w:rsidP="009A4FE1">
      <w:pPr>
        <w:rPr>
          <w:rFonts w:ascii="Trebuchet MS" w:eastAsia="Trebuchet MS" w:hAnsi="Trebuchet MS" w:cs="Trebuchet MS"/>
          <w:color w:val="000000"/>
          <w:sz w:val="20"/>
          <w:lang w:val="fr-FR"/>
        </w:rPr>
      </w:pPr>
    </w:p>
    <w:p w14:paraId="24EFCC7B" w14:textId="77777777" w:rsidR="005D087F" w:rsidRDefault="00DB0708">
      <w:pPr>
        <w:pStyle w:val="Titre1"/>
        <w:rPr>
          <w:rFonts w:ascii="Trebuchet MS" w:eastAsia="Trebuchet MS" w:hAnsi="Trebuchet MS" w:cs="Trebuchet MS"/>
          <w:color w:val="000000"/>
          <w:sz w:val="28"/>
          <w:lang w:val="fr-FR"/>
        </w:rPr>
      </w:pPr>
      <w:bookmarkStart w:id="22" w:name="ArtL1_CCAP-1-A10"/>
      <w:bookmarkStart w:id="23" w:name="_Toc201909866"/>
      <w:bookmarkEnd w:id="22"/>
      <w:r>
        <w:rPr>
          <w:rFonts w:ascii="Trebuchet MS" w:eastAsia="Trebuchet MS" w:hAnsi="Trebuchet MS" w:cs="Trebuchet MS"/>
          <w:color w:val="000000"/>
          <w:sz w:val="28"/>
          <w:lang w:val="fr-FR"/>
        </w:rPr>
        <w:t>4 - Prix</w:t>
      </w:r>
      <w:bookmarkEnd w:id="23"/>
    </w:p>
    <w:p w14:paraId="1E844834" w14:textId="77777777" w:rsidR="005D087F" w:rsidRDefault="00DB0708">
      <w:pPr>
        <w:pStyle w:val="Titre2"/>
        <w:ind w:left="280"/>
        <w:rPr>
          <w:rFonts w:ascii="Trebuchet MS" w:eastAsia="Trebuchet MS" w:hAnsi="Trebuchet MS" w:cs="Trebuchet MS"/>
          <w:i w:val="0"/>
          <w:color w:val="000000"/>
          <w:sz w:val="24"/>
          <w:lang w:val="fr-FR"/>
        </w:rPr>
      </w:pPr>
      <w:bookmarkStart w:id="24" w:name="ArtL2_CCAP-1-A10.1"/>
      <w:bookmarkStart w:id="25" w:name="_Toc201909867"/>
      <w:bookmarkEnd w:id="24"/>
      <w:r>
        <w:rPr>
          <w:rFonts w:ascii="Trebuchet MS" w:eastAsia="Trebuchet MS" w:hAnsi="Trebuchet MS" w:cs="Trebuchet MS"/>
          <w:i w:val="0"/>
          <w:color w:val="000000"/>
          <w:sz w:val="24"/>
          <w:lang w:val="fr-FR"/>
        </w:rPr>
        <w:t>4.1 - Caractéristiques des prix pratiqués</w:t>
      </w:r>
      <w:bookmarkEnd w:id="25"/>
    </w:p>
    <w:p w14:paraId="54000D6A" w14:textId="6681D247" w:rsidR="005D087F" w:rsidRDefault="00DB0708">
      <w:pPr>
        <w:pStyle w:val="ParagrapheIndent2"/>
        <w:spacing w:line="232" w:lineRule="exact"/>
        <w:jc w:val="both"/>
        <w:rPr>
          <w:color w:val="000000"/>
          <w:lang w:val="fr-FR"/>
        </w:rPr>
      </w:pPr>
      <w:r>
        <w:rPr>
          <w:color w:val="000000"/>
          <w:lang w:val="fr-FR"/>
        </w:rPr>
        <w:t>Les prestations sont réglées par des prix unitaires selon les stip</w:t>
      </w:r>
      <w:r w:rsidR="00A12744">
        <w:rPr>
          <w:color w:val="000000"/>
          <w:lang w:val="fr-FR"/>
        </w:rPr>
        <w:t>ulations de l'acte d'engagement.</w:t>
      </w:r>
    </w:p>
    <w:p w14:paraId="210F7593" w14:textId="77777777" w:rsidR="005D087F" w:rsidRDefault="00DB0708">
      <w:pPr>
        <w:pStyle w:val="ParagrapheIndent2"/>
        <w:spacing w:line="232" w:lineRule="exact"/>
        <w:jc w:val="both"/>
        <w:rPr>
          <w:color w:val="000000"/>
          <w:lang w:val="fr-FR"/>
        </w:rPr>
      </w:pPr>
      <w:r>
        <w:rPr>
          <w:color w:val="000000"/>
          <w:lang w:val="fr-FR"/>
        </w:rPr>
        <w:t>Les prix sont réputés complets, ils comprennent notamment l’ensemble des charges fiscales, parafiscales ou autres frappant les prestations, toutes taxes éventuelles, tous les frais exposés pour l’exécution des prestations tels que les frais de déplacement, les frais de maintenance des équipements (valeur des pièces, outillage, main d'</w:t>
      </w:r>
      <w:r w:rsidR="00735049">
        <w:rPr>
          <w:color w:val="000000"/>
          <w:lang w:val="fr-FR"/>
        </w:rPr>
        <w:t>œuvre</w:t>
      </w:r>
      <w:r>
        <w:rPr>
          <w:color w:val="000000"/>
          <w:lang w:val="fr-FR"/>
        </w:rPr>
        <w:t xml:space="preserve">, </w:t>
      </w:r>
      <w:proofErr w:type="spellStart"/>
      <w:r>
        <w:rPr>
          <w:color w:val="000000"/>
          <w:lang w:val="fr-FR"/>
        </w:rPr>
        <w:t>etc</w:t>
      </w:r>
      <w:proofErr w:type="spellEnd"/>
      <w:r>
        <w:rPr>
          <w:color w:val="000000"/>
          <w:lang w:val="fr-FR"/>
        </w:rPr>
        <w:t>) les frais afférents au conditionnement, stockage, emballage, les frais d'assurances et d'accidents et la totalité des frais de gestion.</w:t>
      </w:r>
    </w:p>
    <w:p w14:paraId="691E489D" w14:textId="77777777" w:rsidR="00735049" w:rsidRPr="00735049" w:rsidRDefault="00735049" w:rsidP="00735049">
      <w:pPr>
        <w:rPr>
          <w:lang w:val="fr-FR"/>
        </w:rPr>
      </w:pPr>
    </w:p>
    <w:p w14:paraId="49D4A26D" w14:textId="77777777" w:rsidR="005D087F" w:rsidRDefault="00DB0708">
      <w:pPr>
        <w:pStyle w:val="ParagrapheIndent2"/>
        <w:spacing w:after="240" w:line="232" w:lineRule="exact"/>
        <w:jc w:val="both"/>
        <w:rPr>
          <w:color w:val="000000"/>
          <w:lang w:val="fr-FR"/>
        </w:rPr>
      </w:pPr>
      <w:r>
        <w:rPr>
          <w:color w:val="000000"/>
          <w:lang w:val="fr-FR"/>
        </w:rPr>
        <w:t xml:space="preserve">Les prix comprennent toutes les sujétions accessoires et les </w:t>
      </w:r>
      <w:r w:rsidR="00735049">
        <w:rPr>
          <w:color w:val="000000"/>
          <w:lang w:val="fr-FR"/>
        </w:rPr>
        <w:t>autres dépenses nécessaires à la</w:t>
      </w:r>
      <w:r>
        <w:rPr>
          <w:color w:val="000000"/>
          <w:lang w:val="fr-FR"/>
        </w:rPr>
        <w:t xml:space="preserve"> bonne exécution des prestations.</w:t>
      </w:r>
    </w:p>
    <w:p w14:paraId="7D67FEF1" w14:textId="77777777" w:rsidR="005D087F" w:rsidRDefault="00DB0708">
      <w:pPr>
        <w:pStyle w:val="Titre2"/>
        <w:ind w:left="280"/>
        <w:rPr>
          <w:rFonts w:ascii="Trebuchet MS" w:eastAsia="Trebuchet MS" w:hAnsi="Trebuchet MS" w:cs="Trebuchet MS"/>
          <w:i w:val="0"/>
          <w:color w:val="000000"/>
          <w:sz w:val="24"/>
          <w:lang w:val="fr-FR"/>
        </w:rPr>
      </w:pPr>
      <w:bookmarkStart w:id="26" w:name="ArtL2_CCAP-1-A10.3"/>
      <w:bookmarkStart w:id="27" w:name="_Toc201909868"/>
      <w:bookmarkEnd w:id="26"/>
      <w:r>
        <w:rPr>
          <w:rFonts w:ascii="Trebuchet MS" w:eastAsia="Trebuchet MS" w:hAnsi="Trebuchet MS" w:cs="Trebuchet MS"/>
          <w:i w:val="0"/>
          <w:color w:val="000000"/>
          <w:sz w:val="24"/>
          <w:lang w:val="fr-FR"/>
        </w:rPr>
        <w:t>4.2 - Modalités de variation des prix</w:t>
      </w:r>
      <w:bookmarkEnd w:id="27"/>
    </w:p>
    <w:p w14:paraId="19AC7178" w14:textId="77777777" w:rsidR="005D087F" w:rsidRDefault="00DB0708">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0789BD46" w14:textId="77777777" w:rsidR="005D087F" w:rsidRDefault="00DB0708">
      <w:pPr>
        <w:pStyle w:val="ParagrapheIndent2"/>
        <w:spacing w:line="232" w:lineRule="exact"/>
        <w:jc w:val="both"/>
        <w:rPr>
          <w:color w:val="000000"/>
          <w:lang w:val="fr-FR"/>
        </w:rPr>
      </w:pPr>
      <w:r>
        <w:rPr>
          <w:color w:val="000000"/>
          <w:lang w:val="fr-FR"/>
        </w:rPr>
        <w:t xml:space="preserve">Les prix sont révisés annuellement par application aux prix de l'accord-cadre d'un coefficient </w:t>
      </w:r>
      <w:proofErr w:type="spellStart"/>
      <w:r>
        <w:rPr>
          <w:color w:val="000000"/>
          <w:lang w:val="fr-FR"/>
        </w:rPr>
        <w:t>Cn</w:t>
      </w:r>
      <w:proofErr w:type="spellEnd"/>
      <w:r>
        <w:rPr>
          <w:color w:val="000000"/>
          <w:lang w:val="fr-FR"/>
        </w:rPr>
        <w:t xml:space="preserve"> donné par la formule :</w:t>
      </w:r>
    </w:p>
    <w:p w14:paraId="577D6675" w14:textId="77777777" w:rsidR="009A6B97" w:rsidRDefault="009A6B97" w:rsidP="00953F1F">
      <w:pPr>
        <w:pStyle w:val="ParagrapheIndent2"/>
        <w:spacing w:line="232" w:lineRule="exact"/>
        <w:jc w:val="both"/>
        <w:rPr>
          <w:b/>
          <w:color w:val="000000"/>
          <w:lang w:val="fr-FR"/>
        </w:rPr>
      </w:pPr>
    </w:p>
    <w:p w14:paraId="4A2ECE24" w14:textId="4C00D879" w:rsidR="005D087F" w:rsidRPr="009A6B97" w:rsidRDefault="00DB0708" w:rsidP="009A6B97">
      <w:pPr>
        <w:pStyle w:val="ParagrapheIndent2"/>
        <w:spacing w:line="232" w:lineRule="exact"/>
        <w:jc w:val="center"/>
        <w:rPr>
          <w:b/>
          <w:color w:val="000000"/>
          <w:lang w:val="fr-FR"/>
        </w:rPr>
      </w:pPr>
      <w:proofErr w:type="spellStart"/>
      <w:r w:rsidRPr="009A6B97">
        <w:rPr>
          <w:b/>
          <w:color w:val="000000"/>
          <w:lang w:val="fr-FR"/>
        </w:rPr>
        <w:t>Cn</w:t>
      </w:r>
      <w:proofErr w:type="spellEnd"/>
      <w:r w:rsidRPr="009A6B97">
        <w:rPr>
          <w:b/>
          <w:color w:val="000000"/>
          <w:lang w:val="fr-FR"/>
        </w:rPr>
        <w:t xml:space="preserve"> = 0.0% + 100.0% [(0.5 ICHT-I (n) / ICHT-I (o)) + (0.5 001763868 (n) / 001763868 (o))]</w:t>
      </w:r>
    </w:p>
    <w:p w14:paraId="00A71F43" w14:textId="77777777" w:rsidR="00953F1F" w:rsidRPr="00953F1F" w:rsidRDefault="00953F1F" w:rsidP="00953F1F">
      <w:pPr>
        <w:rPr>
          <w:lang w:val="fr-FR"/>
        </w:rPr>
      </w:pPr>
    </w:p>
    <w:p w14:paraId="2666FB33" w14:textId="77777777" w:rsidR="005D087F" w:rsidRDefault="00DB0708">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57BF8D4C" w14:textId="77777777" w:rsidR="005D087F" w:rsidRDefault="00DB0708">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6A9C83AC" w14:textId="77777777" w:rsidR="005D087F" w:rsidRDefault="00DB0708">
      <w:pPr>
        <w:pStyle w:val="ParagrapheIndent2"/>
        <w:spacing w:line="232" w:lineRule="exact"/>
        <w:jc w:val="both"/>
        <w:rPr>
          <w:color w:val="000000"/>
          <w:lang w:val="fr-FR"/>
        </w:rPr>
      </w:pPr>
      <w:r>
        <w:rPr>
          <w:color w:val="000000"/>
          <w:lang w:val="fr-FR"/>
        </w:rPr>
        <w:t>- Index (n) : valeur de l'index de référence au mois n.</w:t>
      </w:r>
    </w:p>
    <w:p w14:paraId="11744497" w14:textId="77777777" w:rsidR="005D087F" w:rsidRDefault="00DB0708">
      <w:pPr>
        <w:pStyle w:val="ParagrapheIndent2"/>
        <w:spacing w:line="232" w:lineRule="exact"/>
        <w:jc w:val="both"/>
        <w:rPr>
          <w:color w:val="000000"/>
          <w:lang w:val="fr-FR"/>
        </w:rPr>
      </w:pPr>
      <w:r>
        <w:rPr>
          <w:color w:val="000000"/>
          <w:lang w:val="fr-FR"/>
        </w:rPr>
        <w:t>- Index (o) : valeur de l'index de référence au mois zéro.</w:t>
      </w:r>
    </w:p>
    <w:p w14:paraId="347805EF" w14:textId="77777777" w:rsidR="005D087F" w:rsidRDefault="005D087F">
      <w:pPr>
        <w:pStyle w:val="ParagrapheIndent2"/>
        <w:spacing w:line="232" w:lineRule="exact"/>
        <w:jc w:val="both"/>
        <w:rPr>
          <w:color w:val="000000"/>
          <w:lang w:val="fr-FR"/>
        </w:rPr>
      </w:pPr>
    </w:p>
    <w:p w14:paraId="7B887AB0" w14:textId="77777777" w:rsidR="005D087F" w:rsidRDefault="00DB0708">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3DD79C1D" w14:textId="77777777" w:rsidR="005D087F" w:rsidRDefault="00DB0708">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138CC6DA" w14:textId="77777777" w:rsidR="001A0D86" w:rsidRPr="001A0D86" w:rsidRDefault="00DB0708" w:rsidP="001A0D86">
      <w:pPr>
        <w:pStyle w:val="ParagrapheIndent2"/>
        <w:spacing w:line="232" w:lineRule="exact"/>
        <w:jc w:val="both"/>
        <w:rPr>
          <w:color w:val="000000"/>
          <w:lang w:val="fr-FR"/>
        </w:rPr>
      </w:pPr>
      <w:r>
        <w:rPr>
          <w:color w:val="000000"/>
          <w:lang w:val="fr-FR"/>
        </w:rPr>
        <w:t>Les index de référence, publié(s) par l'INSEE., sont les suivants :</w:t>
      </w:r>
    </w:p>
    <w:p w14:paraId="1AB54328" w14:textId="77777777" w:rsidR="005D087F" w:rsidRDefault="005D087F">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425"/>
        <w:gridCol w:w="6800"/>
      </w:tblGrid>
      <w:tr w:rsidR="005D087F" w14:paraId="1E865136" w14:textId="77777777" w:rsidTr="001A0D86">
        <w:trPr>
          <w:trHeight w:val="292"/>
        </w:trPr>
        <w:tc>
          <w:tcPr>
            <w:tcW w:w="142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6DE2495" w14:textId="77777777" w:rsidR="005D087F" w:rsidRDefault="00DB07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2E33CF" w14:textId="77777777" w:rsidR="005D087F" w:rsidRDefault="00DB0708">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5D087F" w14:paraId="6F5669B9" w14:textId="77777777" w:rsidTr="001A0D86">
        <w:trPr>
          <w:trHeight w:val="346"/>
        </w:trPr>
        <w:tc>
          <w:tcPr>
            <w:tcW w:w="14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E64343" w14:textId="77777777" w:rsidR="005D087F" w:rsidRDefault="00DB070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ICHT-I</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F2620" w14:textId="77777777" w:rsidR="005D087F" w:rsidRDefault="00DB070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Hébergement, Restauration</w:t>
            </w:r>
          </w:p>
        </w:tc>
      </w:tr>
      <w:tr w:rsidR="005D087F" w14:paraId="1F66BA91" w14:textId="77777777" w:rsidTr="001A0D86">
        <w:trPr>
          <w:trHeight w:val="598"/>
        </w:trPr>
        <w:tc>
          <w:tcPr>
            <w:tcW w:w="142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2BEB7" w14:textId="77777777" w:rsidR="005D087F" w:rsidRDefault="00DB070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001763868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B4A86" w14:textId="77777777" w:rsidR="005D087F" w:rsidRDefault="00DB0708">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Indice des prix à la consommation - Base 2015 - Ensemble des ménages - France métropolitaine - Nomenclature </w:t>
            </w:r>
            <w:proofErr w:type="spellStart"/>
            <w:r>
              <w:rPr>
                <w:rFonts w:ascii="Trebuchet MS" w:eastAsia="Trebuchet MS" w:hAnsi="Trebuchet MS" w:cs="Trebuchet MS"/>
                <w:color w:val="000000"/>
                <w:sz w:val="20"/>
                <w:lang w:val="fr-FR"/>
              </w:rPr>
              <w:t>Coicop</w:t>
            </w:r>
            <w:proofErr w:type="spellEnd"/>
            <w:r>
              <w:rPr>
                <w:rFonts w:ascii="Trebuchet MS" w:eastAsia="Trebuchet MS" w:hAnsi="Trebuchet MS" w:cs="Trebuchet MS"/>
                <w:color w:val="000000"/>
                <w:sz w:val="20"/>
                <w:lang w:val="fr-FR"/>
              </w:rPr>
              <w:t xml:space="preserve"> : 01.1 - Produits alimentaires</w:t>
            </w:r>
          </w:p>
        </w:tc>
      </w:tr>
    </w:tbl>
    <w:p w14:paraId="431015E2" w14:textId="2B21C1F5" w:rsidR="005D087F" w:rsidRDefault="005D087F"/>
    <w:p w14:paraId="5B244455" w14:textId="77777777" w:rsidR="001A0D86" w:rsidRPr="001A0D86" w:rsidRDefault="001A0D86" w:rsidP="00735049">
      <w:pPr>
        <w:pStyle w:val="Titre2"/>
        <w:spacing w:after="0"/>
        <w:ind w:left="280"/>
        <w:rPr>
          <w:rFonts w:ascii="Trebuchet MS" w:eastAsia="Trebuchet MS" w:hAnsi="Trebuchet MS" w:cs="Trebuchet MS"/>
          <w:i w:val="0"/>
          <w:color w:val="000000"/>
          <w:sz w:val="24"/>
          <w:lang w:val="fr-FR"/>
        </w:rPr>
      </w:pPr>
      <w:bookmarkStart w:id="28" w:name="ArtL1_CCAP-1-A11"/>
      <w:bookmarkStart w:id="29" w:name="_Toc201909869"/>
      <w:bookmarkEnd w:id="28"/>
      <w:r w:rsidRPr="001A0D86">
        <w:rPr>
          <w:rFonts w:ascii="Trebuchet MS" w:eastAsia="Trebuchet MS" w:hAnsi="Trebuchet MS" w:cs="Trebuchet MS"/>
          <w:i w:val="0"/>
          <w:color w:val="000000"/>
          <w:sz w:val="24"/>
          <w:lang w:val="fr-FR"/>
        </w:rPr>
        <w:t>4.3 – Offres promotionnelles</w:t>
      </w:r>
      <w:bookmarkEnd w:id="29"/>
      <w:r w:rsidRPr="001A0D86">
        <w:rPr>
          <w:rFonts w:ascii="Trebuchet MS" w:eastAsia="Trebuchet MS" w:hAnsi="Trebuchet MS" w:cs="Trebuchet MS"/>
          <w:i w:val="0"/>
          <w:color w:val="000000"/>
          <w:sz w:val="24"/>
          <w:lang w:val="fr-FR"/>
        </w:rPr>
        <w:t xml:space="preserve"> </w:t>
      </w:r>
    </w:p>
    <w:p w14:paraId="195E6ACA" w14:textId="77777777" w:rsidR="001A0D86" w:rsidRPr="00735049" w:rsidRDefault="001A0D86" w:rsidP="001A0D86">
      <w:pPr>
        <w:rPr>
          <w:rFonts w:ascii="Trebuchet MS" w:eastAsia="Trebuchet MS" w:hAnsi="Trebuchet MS" w:cs="Trebuchet MS"/>
          <w:b/>
          <w:bCs/>
          <w:color w:val="000000"/>
          <w:kern w:val="32"/>
          <w:sz w:val="20"/>
          <w:szCs w:val="20"/>
          <w:lang w:val="fr-FR"/>
        </w:rPr>
      </w:pPr>
    </w:p>
    <w:p w14:paraId="6CC370D5" w14:textId="77777777" w:rsidR="00590E54" w:rsidRDefault="001A0D86" w:rsidP="001A0D86">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Les prix du présent accord-cadre ne sont pas exclusifs du bénéfice d’offres promotionnelles ou de pratiques de baisse en direct qu’un fournisseur propose à sa clientèle.</w:t>
      </w:r>
    </w:p>
    <w:p w14:paraId="2C1BFDDD" w14:textId="77777777" w:rsidR="00590E54" w:rsidRDefault="00590E54" w:rsidP="001A0D86">
      <w:pPr>
        <w:jc w:val="both"/>
        <w:rPr>
          <w:rFonts w:ascii="Trebuchet MS" w:eastAsia="Trebuchet MS" w:hAnsi="Trebuchet MS" w:cs="Trebuchet MS"/>
          <w:color w:val="000000"/>
          <w:sz w:val="20"/>
          <w:lang w:val="fr-FR"/>
        </w:rPr>
      </w:pPr>
    </w:p>
    <w:p w14:paraId="56338F2A" w14:textId="600113DE" w:rsidR="00C12E93" w:rsidRDefault="00590E54" w:rsidP="001A0D86">
      <w:pPr>
        <w:jc w:val="both"/>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Afin d’éviter tout gaspillage alimentaire des offres promotionnelles pourront être mises en place.</w:t>
      </w:r>
      <w:r w:rsidR="001A0D86" w:rsidRPr="001A0D86">
        <w:rPr>
          <w:rFonts w:ascii="Trebuchet MS" w:eastAsia="Trebuchet MS" w:hAnsi="Trebuchet MS" w:cs="Trebuchet MS"/>
          <w:color w:val="000000"/>
          <w:sz w:val="20"/>
          <w:lang w:val="fr-FR"/>
        </w:rPr>
        <w:t xml:space="preserve"> Les promotions peuvent également consister en une augmentation des quantités ou à une augmentation de la qualité du produit pour un prix identique. </w:t>
      </w:r>
    </w:p>
    <w:p w14:paraId="1308188D" w14:textId="77777777" w:rsidR="00C12E93" w:rsidRDefault="00C12E93" w:rsidP="001A0D86">
      <w:pPr>
        <w:jc w:val="both"/>
        <w:rPr>
          <w:rFonts w:ascii="Trebuchet MS" w:eastAsia="Trebuchet MS" w:hAnsi="Trebuchet MS" w:cs="Trebuchet MS"/>
          <w:color w:val="000000"/>
          <w:sz w:val="20"/>
          <w:lang w:val="fr-FR"/>
        </w:rPr>
      </w:pPr>
    </w:p>
    <w:p w14:paraId="38A287FB" w14:textId="77777777" w:rsidR="00C12E93" w:rsidRDefault="001A0D86" w:rsidP="001A0D86">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Le titulaire doit adresser les offres </w:t>
      </w:r>
      <w:r w:rsidR="00953F1F">
        <w:rPr>
          <w:rFonts w:ascii="Trebuchet MS" w:eastAsia="Trebuchet MS" w:hAnsi="Trebuchet MS" w:cs="Trebuchet MS"/>
          <w:color w:val="000000"/>
          <w:sz w:val="20"/>
          <w:lang w:val="fr-FR"/>
        </w:rPr>
        <w:t xml:space="preserve">promotionnelles par tout moyen </w:t>
      </w:r>
      <w:r w:rsidRPr="001A0D86">
        <w:rPr>
          <w:rFonts w:ascii="Trebuchet MS" w:eastAsia="Trebuchet MS" w:hAnsi="Trebuchet MS" w:cs="Trebuchet MS"/>
          <w:color w:val="000000"/>
          <w:sz w:val="20"/>
          <w:lang w:val="fr-FR"/>
        </w:rPr>
        <w:t>permettant d'en attester la communic</w:t>
      </w:r>
      <w:r w:rsidR="00953F1F">
        <w:rPr>
          <w:rFonts w:ascii="Trebuchet MS" w:eastAsia="Trebuchet MS" w:hAnsi="Trebuchet MS" w:cs="Trebuchet MS"/>
          <w:color w:val="000000"/>
          <w:sz w:val="20"/>
          <w:lang w:val="fr-FR"/>
        </w:rPr>
        <w:t>ation à la CPCAM des Bouches-du-</w:t>
      </w:r>
      <w:r w:rsidRPr="001A0D86">
        <w:rPr>
          <w:rFonts w:ascii="Trebuchet MS" w:eastAsia="Trebuchet MS" w:hAnsi="Trebuchet MS" w:cs="Trebuchet MS"/>
          <w:color w:val="000000"/>
          <w:sz w:val="20"/>
          <w:lang w:val="fr-FR"/>
        </w:rPr>
        <w:t xml:space="preserve">Rhône. </w:t>
      </w:r>
    </w:p>
    <w:p w14:paraId="4E4768D9" w14:textId="77777777" w:rsidR="00C12E93" w:rsidRDefault="00C12E93" w:rsidP="001A0D86">
      <w:pPr>
        <w:jc w:val="both"/>
        <w:rPr>
          <w:rFonts w:ascii="Trebuchet MS" w:eastAsia="Trebuchet MS" w:hAnsi="Trebuchet MS" w:cs="Trebuchet MS"/>
          <w:color w:val="000000"/>
          <w:sz w:val="20"/>
          <w:lang w:val="fr-FR"/>
        </w:rPr>
      </w:pPr>
    </w:p>
    <w:p w14:paraId="248E1D4F" w14:textId="77777777" w:rsidR="00C12E93" w:rsidRDefault="001A0D86" w:rsidP="001A0D86">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A cette occasion, il précise impérativ</w:t>
      </w:r>
      <w:r w:rsidR="00C12E93">
        <w:rPr>
          <w:rFonts w:ascii="Trebuchet MS" w:eastAsia="Trebuchet MS" w:hAnsi="Trebuchet MS" w:cs="Trebuchet MS"/>
          <w:color w:val="000000"/>
          <w:sz w:val="20"/>
          <w:lang w:val="fr-FR"/>
        </w:rPr>
        <w:t xml:space="preserve">ement les éléments suivants : </w:t>
      </w:r>
    </w:p>
    <w:p w14:paraId="7B071652" w14:textId="77777777" w:rsidR="00C12E93" w:rsidRDefault="00C12E93" w:rsidP="001A0D86">
      <w:pPr>
        <w:jc w:val="both"/>
        <w:rPr>
          <w:rFonts w:ascii="Trebuchet MS" w:eastAsia="Trebuchet MS" w:hAnsi="Trebuchet MS" w:cs="Trebuchet MS"/>
          <w:color w:val="000000"/>
          <w:sz w:val="20"/>
          <w:lang w:val="fr-FR"/>
        </w:rPr>
      </w:pPr>
    </w:p>
    <w:p w14:paraId="59F03196" w14:textId="77777777" w:rsidR="00C12E93" w:rsidRDefault="001A0D86" w:rsidP="00C12E93">
      <w:pPr>
        <w:numPr>
          <w:ilvl w:val="0"/>
          <w:numId w:val="9"/>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La période de validité de la promotion (</w:t>
      </w:r>
      <w:r w:rsidR="00C12E93">
        <w:rPr>
          <w:rFonts w:ascii="Trebuchet MS" w:eastAsia="Trebuchet MS" w:hAnsi="Trebuchet MS" w:cs="Trebuchet MS"/>
          <w:color w:val="000000"/>
          <w:sz w:val="20"/>
          <w:lang w:val="fr-FR"/>
        </w:rPr>
        <w:t>date de début et date de fin)</w:t>
      </w:r>
      <w:r w:rsidR="00953F1F">
        <w:rPr>
          <w:rFonts w:ascii="Trebuchet MS" w:eastAsia="Trebuchet MS" w:hAnsi="Trebuchet MS" w:cs="Trebuchet MS"/>
          <w:color w:val="000000"/>
          <w:sz w:val="20"/>
          <w:lang w:val="fr-FR"/>
        </w:rPr>
        <w:t> ;</w:t>
      </w:r>
    </w:p>
    <w:p w14:paraId="6EAB339C" w14:textId="77777777" w:rsidR="00C12E93" w:rsidRDefault="001A0D86" w:rsidP="00C12E93">
      <w:pPr>
        <w:numPr>
          <w:ilvl w:val="0"/>
          <w:numId w:val="9"/>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Les modalités d’</w:t>
      </w:r>
      <w:r w:rsidR="00C12E93">
        <w:rPr>
          <w:rFonts w:ascii="Trebuchet MS" w:eastAsia="Trebuchet MS" w:hAnsi="Trebuchet MS" w:cs="Trebuchet MS"/>
          <w:color w:val="000000"/>
          <w:sz w:val="20"/>
          <w:lang w:val="fr-FR"/>
        </w:rPr>
        <w:t xml:space="preserve">application de la promotion ; </w:t>
      </w:r>
    </w:p>
    <w:p w14:paraId="38E7EBFF" w14:textId="77777777" w:rsidR="00C12E93" w:rsidRDefault="001A0D86" w:rsidP="00C12E93">
      <w:pPr>
        <w:numPr>
          <w:ilvl w:val="0"/>
          <w:numId w:val="9"/>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La liste précise des prestations et/ou articles concernés (références du bordereau des prix </w:t>
      </w:r>
      <w:r w:rsidR="00C12E93">
        <w:rPr>
          <w:rFonts w:ascii="Trebuchet MS" w:eastAsia="Trebuchet MS" w:hAnsi="Trebuchet MS" w:cs="Trebuchet MS"/>
          <w:color w:val="000000"/>
          <w:sz w:val="20"/>
          <w:lang w:val="fr-FR"/>
        </w:rPr>
        <w:t xml:space="preserve">ou du catalogue en vigueur) ; </w:t>
      </w:r>
    </w:p>
    <w:p w14:paraId="34556716" w14:textId="77777777" w:rsidR="00C12E93" w:rsidRDefault="001A0D86" w:rsidP="00C12E93">
      <w:pPr>
        <w:numPr>
          <w:ilvl w:val="0"/>
          <w:numId w:val="9"/>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Les pourcentag</w:t>
      </w:r>
      <w:r w:rsidR="00C12E93">
        <w:rPr>
          <w:rFonts w:ascii="Trebuchet MS" w:eastAsia="Trebuchet MS" w:hAnsi="Trebuchet MS" w:cs="Trebuchet MS"/>
          <w:color w:val="000000"/>
          <w:sz w:val="20"/>
          <w:lang w:val="fr-FR"/>
        </w:rPr>
        <w:t xml:space="preserve">es de variation par rapport : </w:t>
      </w:r>
    </w:p>
    <w:p w14:paraId="4B607B7A" w14:textId="77777777" w:rsidR="00C12E93" w:rsidRDefault="001A0D86" w:rsidP="00C12E93">
      <w:pPr>
        <w:numPr>
          <w:ilvl w:val="0"/>
          <w:numId w:val="10"/>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Aux prix de référence précédemment pratiqués pour les articles du bordereau des prix, </w:t>
      </w:r>
    </w:p>
    <w:p w14:paraId="4F6DD1E8" w14:textId="77777777" w:rsidR="00C12E93" w:rsidRDefault="001A0D86" w:rsidP="00C12E93">
      <w:pPr>
        <w:numPr>
          <w:ilvl w:val="0"/>
          <w:numId w:val="10"/>
        </w:num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Au taux de remise minimum pour les prestations (hors bordereau des prix) du catalogue en vigueur. </w:t>
      </w:r>
    </w:p>
    <w:p w14:paraId="431AA246" w14:textId="77777777" w:rsidR="00C12E93" w:rsidRDefault="00C12E93" w:rsidP="00C12E93">
      <w:pPr>
        <w:jc w:val="both"/>
        <w:rPr>
          <w:rFonts w:ascii="Trebuchet MS" w:eastAsia="Trebuchet MS" w:hAnsi="Trebuchet MS" w:cs="Trebuchet MS"/>
          <w:color w:val="000000"/>
          <w:sz w:val="20"/>
          <w:lang w:val="fr-FR"/>
        </w:rPr>
      </w:pPr>
    </w:p>
    <w:p w14:paraId="6FD02DF8" w14:textId="77777777" w:rsidR="00C12E93" w:rsidRDefault="001A0D86" w:rsidP="00C12E93">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Ces barèmes promotionnels s’appliquent aux commandes notifiées pendant la période promotionnelle à condition qu’ils conduisent à un montant </w:t>
      </w:r>
      <w:r w:rsidR="00953F1F" w:rsidRPr="001A0D86">
        <w:rPr>
          <w:rFonts w:ascii="Trebuchet MS" w:eastAsia="Trebuchet MS" w:hAnsi="Trebuchet MS" w:cs="Trebuchet MS"/>
          <w:color w:val="000000"/>
          <w:sz w:val="20"/>
          <w:lang w:val="fr-FR"/>
        </w:rPr>
        <w:t>de la commande inférieure</w:t>
      </w:r>
      <w:r w:rsidRPr="001A0D86">
        <w:rPr>
          <w:rFonts w:ascii="Trebuchet MS" w:eastAsia="Trebuchet MS" w:hAnsi="Trebuchet MS" w:cs="Trebuchet MS"/>
          <w:color w:val="000000"/>
          <w:sz w:val="20"/>
          <w:lang w:val="fr-FR"/>
        </w:rPr>
        <w:t xml:space="preserve"> à celui qu’il aurait été par application des prix nets résultant de l’application des clauses de l'accord-cadre. </w:t>
      </w:r>
    </w:p>
    <w:p w14:paraId="20807B6E" w14:textId="77777777" w:rsidR="00C12E93" w:rsidRDefault="00C12E93" w:rsidP="00C12E93">
      <w:pPr>
        <w:jc w:val="both"/>
        <w:rPr>
          <w:rFonts w:ascii="Trebuchet MS" w:eastAsia="Trebuchet MS" w:hAnsi="Trebuchet MS" w:cs="Trebuchet MS"/>
          <w:color w:val="000000"/>
          <w:sz w:val="20"/>
          <w:lang w:val="fr-FR"/>
        </w:rPr>
      </w:pPr>
    </w:p>
    <w:p w14:paraId="7C0BFA02" w14:textId="77777777" w:rsidR="00C12E93" w:rsidRDefault="001A0D86" w:rsidP="00C12E93">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 xml:space="preserve">En aucun cas les offres promotionnelles ne doivent entraîner une diminution de la qualité des produits ou des services associés. </w:t>
      </w:r>
    </w:p>
    <w:p w14:paraId="728310C4" w14:textId="77777777" w:rsidR="00C12E93" w:rsidRDefault="00C12E93" w:rsidP="00C12E93">
      <w:pPr>
        <w:jc w:val="both"/>
        <w:rPr>
          <w:rFonts w:ascii="Trebuchet MS" w:eastAsia="Trebuchet MS" w:hAnsi="Trebuchet MS" w:cs="Trebuchet MS"/>
          <w:color w:val="000000"/>
          <w:sz w:val="20"/>
          <w:lang w:val="fr-FR"/>
        </w:rPr>
      </w:pPr>
    </w:p>
    <w:p w14:paraId="29271ABA" w14:textId="77777777" w:rsidR="001A0D86" w:rsidRPr="001A0D86" w:rsidRDefault="001A0D86" w:rsidP="00C12E93">
      <w:pPr>
        <w:jc w:val="both"/>
        <w:rPr>
          <w:rFonts w:ascii="Trebuchet MS" w:eastAsia="Trebuchet MS" w:hAnsi="Trebuchet MS" w:cs="Trebuchet MS"/>
          <w:color w:val="000000"/>
          <w:sz w:val="20"/>
          <w:lang w:val="fr-FR"/>
        </w:rPr>
      </w:pPr>
      <w:r w:rsidRPr="001A0D86">
        <w:rPr>
          <w:rFonts w:ascii="Trebuchet MS" w:eastAsia="Trebuchet MS" w:hAnsi="Trebuchet MS" w:cs="Trebuchet MS"/>
          <w:color w:val="000000"/>
          <w:sz w:val="20"/>
          <w:lang w:val="fr-FR"/>
        </w:rPr>
        <w:t>A l’expiration de la période promotionnelle, le précédent prix, hors promotion, est à nouveau applicable de plein droit. En-dehors des périodes de promotion, les prix applicables sont ceux définis par l'accord-cadre.</w:t>
      </w:r>
    </w:p>
    <w:p w14:paraId="5C391E38" w14:textId="77777777" w:rsidR="001A0D86" w:rsidRPr="001A0D86" w:rsidRDefault="001A0D86" w:rsidP="001A0D86">
      <w:pPr>
        <w:rPr>
          <w:rFonts w:eastAsia="Trebuchet MS"/>
          <w:lang w:val="fr-FR"/>
        </w:rPr>
      </w:pPr>
    </w:p>
    <w:p w14:paraId="16494395" w14:textId="77777777" w:rsidR="005D087F" w:rsidRDefault="00DB0708">
      <w:pPr>
        <w:pStyle w:val="Titre1"/>
        <w:rPr>
          <w:rFonts w:ascii="Trebuchet MS" w:eastAsia="Trebuchet MS" w:hAnsi="Trebuchet MS" w:cs="Trebuchet MS"/>
          <w:color w:val="000000"/>
          <w:sz w:val="28"/>
          <w:lang w:val="fr-FR"/>
        </w:rPr>
      </w:pPr>
      <w:bookmarkStart w:id="30" w:name="_Toc201909870"/>
      <w:r>
        <w:rPr>
          <w:rFonts w:ascii="Trebuchet MS" w:eastAsia="Trebuchet MS" w:hAnsi="Trebuchet MS" w:cs="Trebuchet MS"/>
          <w:color w:val="000000"/>
          <w:sz w:val="28"/>
          <w:lang w:val="fr-FR"/>
        </w:rPr>
        <w:t>5 - Garanties Financières</w:t>
      </w:r>
      <w:bookmarkEnd w:id="30"/>
    </w:p>
    <w:p w14:paraId="13B25A90" w14:textId="77777777" w:rsidR="005D087F" w:rsidRDefault="00DB0708" w:rsidP="00953F1F">
      <w:pPr>
        <w:pStyle w:val="ParagrapheIndent1"/>
        <w:jc w:val="both"/>
        <w:rPr>
          <w:color w:val="000000"/>
          <w:lang w:val="fr-FR"/>
        </w:rPr>
      </w:pPr>
      <w:r>
        <w:rPr>
          <w:color w:val="000000"/>
          <w:lang w:val="fr-FR"/>
        </w:rPr>
        <w:t>Aucune clause de garantie financière ne sera appliquée.</w:t>
      </w:r>
    </w:p>
    <w:p w14:paraId="3C48F8F7" w14:textId="77777777" w:rsidR="00953F1F" w:rsidRPr="00953F1F" w:rsidRDefault="00953F1F" w:rsidP="00953F1F">
      <w:pPr>
        <w:spacing w:after="240"/>
        <w:rPr>
          <w:lang w:val="fr-FR"/>
        </w:rPr>
      </w:pPr>
    </w:p>
    <w:p w14:paraId="5683ED7A" w14:textId="77777777" w:rsidR="005D087F" w:rsidRDefault="00DB0708">
      <w:pPr>
        <w:pStyle w:val="Titre1"/>
        <w:rPr>
          <w:rFonts w:ascii="Trebuchet MS" w:eastAsia="Trebuchet MS" w:hAnsi="Trebuchet MS" w:cs="Trebuchet MS"/>
          <w:color w:val="000000"/>
          <w:sz w:val="28"/>
          <w:lang w:val="fr-FR"/>
        </w:rPr>
      </w:pPr>
      <w:bookmarkStart w:id="31" w:name="ArtL1_CCAP-1-A12"/>
      <w:bookmarkStart w:id="32" w:name="_Toc201909871"/>
      <w:bookmarkEnd w:id="31"/>
      <w:r>
        <w:rPr>
          <w:rFonts w:ascii="Trebuchet MS" w:eastAsia="Trebuchet MS" w:hAnsi="Trebuchet MS" w:cs="Trebuchet MS"/>
          <w:color w:val="000000"/>
          <w:sz w:val="28"/>
          <w:lang w:val="fr-FR"/>
        </w:rPr>
        <w:t>6 - Avance</w:t>
      </w:r>
      <w:bookmarkEnd w:id="32"/>
    </w:p>
    <w:p w14:paraId="1E3A41AE" w14:textId="77777777" w:rsidR="005D087F" w:rsidRDefault="00DB0708">
      <w:pPr>
        <w:pStyle w:val="ParagrapheIndent1"/>
        <w:spacing w:after="240"/>
        <w:jc w:val="both"/>
        <w:rPr>
          <w:color w:val="000000"/>
          <w:lang w:val="fr-FR"/>
        </w:rPr>
      </w:pPr>
      <w:r>
        <w:rPr>
          <w:color w:val="000000"/>
          <w:lang w:val="fr-FR"/>
        </w:rPr>
        <w:t>L'option retenue pour le calcul de l'avance est l'option A du CCAG - Fournitures Courantes et Services.</w:t>
      </w:r>
    </w:p>
    <w:p w14:paraId="3BF67A51" w14:textId="77777777" w:rsidR="005D087F" w:rsidRDefault="00DB0708" w:rsidP="0064386E">
      <w:pPr>
        <w:pStyle w:val="Titre2"/>
        <w:spacing w:after="0"/>
        <w:ind w:left="280"/>
        <w:rPr>
          <w:rFonts w:ascii="Trebuchet MS" w:eastAsia="Trebuchet MS" w:hAnsi="Trebuchet MS" w:cs="Trebuchet MS"/>
          <w:i w:val="0"/>
          <w:color w:val="000000"/>
          <w:sz w:val="24"/>
          <w:lang w:val="fr-FR"/>
        </w:rPr>
      </w:pPr>
      <w:bookmarkStart w:id="33" w:name="ArtL2_CCAP-1-A12.3"/>
      <w:bookmarkStart w:id="34" w:name="_Toc201909872"/>
      <w:bookmarkEnd w:id="33"/>
      <w:r>
        <w:rPr>
          <w:rFonts w:ascii="Trebuchet MS" w:eastAsia="Trebuchet MS" w:hAnsi="Trebuchet MS" w:cs="Trebuchet MS"/>
          <w:i w:val="0"/>
          <w:color w:val="000000"/>
          <w:sz w:val="24"/>
          <w:lang w:val="fr-FR"/>
        </w:rPr>
        <w:t>6.1 - Conditions de versement et de remboursement</w:t>
      </w:r>
      <w:bookmarkEnd w:id="34"/>
    </w:p>
    <w:p w14:paraId="79BF418D" w14:textId="77777777" w:rsidR="0064386E" w:rsidRDefault="0064386E" w:rsidP="0064386E">
      <w:pPr>
        <w:pStyle w:val="ParagrapheIndent2"/>
        <w:spacing w:line="232" w:lineRule="exact"/>
        <w:jc w:val="both"/>
        <w:rPr>
          <w:color w:val="000000"/>
          <w:lang w:val="fr-FR"/>
        </w:rPr>
      </w:pPr>
    </w:p>
    <w:p w14:paraId="3942AD0B" w14:textId="77777777" w:rsidR="005D087F" w:rsidRDefault="00DB0708">
      <w:pPr>
        <w:pStyle w:val="ParagrapheIndent2"/>
        <w:spacing w:after="240" w:line="232" w:lineRule="exact"/>
        <w:jc w:val="both"/>
        <w:rPr>
          <w:color w:val="000000"/>
          <w:lang w:val="fr-FR"/>
        </w:rPr>
      </w:pPr>
      <w:r>
        <w:rPr>
          <w:color w:val="000000"/>
          <w:lang w:val="fr-FR"/>
        </w:rPr>
        <w:t xml:space="preserve">Une avance est accordée pour chaque bon de commande d'un montant supérieur à 50.000 € HT et dans la mesure où le délai d'exécution est supérieur à </w:t>
      </w:r>
      <w:r w:rsidR="0064386E">
        <w:rPr>
          <w:color w:val="000000"/>
          <w:lang w:val="fr-FR"/>
        </w:rPr>
        <w:t>deux (</w:t>
      </w:r>
      <w:r>
        <w:rPr>
          <w:color w:val="000000"/>
          <w:lang w:val="fr-FR"/>
        </w:rPr>
        <w:t>2</w:t>
      </w:r>
      <w:r w:rsidR="0064386E">
        <w:rPr>
          <w:color w:val="000000"/>
          <w:lang w:val="fr-FR"/>
        </w:rPr>
        <w:t>)</w:t>
      </w:r>
      <w:r>
        <w:rPr>
          <w:color w:val="000000"/>
          <w:lang w:val="fr-FR"/>
        </w:rPr>
        <w:t xml:space="preserve"> mois, sauf indication contraire dans l'acte d'engagement ou la déclaration de sous-traitance.</w:t>
      </w:r>
    </w:p>
    <w:p w14:paraId="4DF54B59" w14:textId="77777777" w:rsidR="005D087F" w:rsidRDefault="00DB0708">
      <w:pPr>
        <w:pStyle w:val="ParagrapheIndent2"/>
        <w:spacing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565872B1" w14:textId="77777777" w:rsidR="005D087F" w:rsidRDefault="005D087F">
      <w:pPr>
        <w:pStyle w:val="ParagrapheIndent2"/>
        <w:spacing w:line="232" w:lineRule="exact"/>
        <w:jc w:val="both"/>
        <w:rPr>
          <w:color w:val="000000"/>
          <w:lang w:val="fr-FR"/>
        </w:rPr>
      </w:pPr>
    </w:p>
    <w:p w14:paraId="1A34D695" w14:textId="77777777" w:rsidR="0064386E" w:rsidRDefault="00DB0708">
      <w:pPr>
        <w:pStyle w:val="ParagrapheIndent2"/>
        <w:spacing w:after="240" w:line="232" w:lineRule="exact"/>
        <w:jc w:val="both"/>
        <w:rPr>
          <w:color w:val="000000"/>
          <w:lang w:val="fr-FR"/>
        </w:rPr>
      </w:pPr>
      <w:r>
        <w:rPr>
          <w:color w:val="000000"/>
          <w:lang w:val="fr-FR"/>
        </w:rPr>
        <w:t>Ce taux est fixé à 20,00 % lorsque le titulaire de l'accord-cadre est une petite et moyenne entreprise mentionnée à l'article R. 2151-13 du Code de la commande publique.</w:t>
      </w:r>
    </w:p>
    <w:p w14:paraId="7818C347" w14:textId="77777777" w:rsidR="005D087F" w:rsidRDefault="00DB0708">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690880FD" w14:textId="77777777" w:rsidR="005D087F" w:rsidRDefault="00DB0708">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0649500B" w14:textId="77777777" w:rsidR="005D087F" w:rsidRDefault="00DB0708">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45905936" w14:textId="77777777" w:rsidR="005D087F" w:rsidRDefault="00DB0708">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4DBB54B1" w14:textId="77777777" w:rsidR="005D087F" w:rsidRDefault="00DB0708">
      <w:pPr>
        <w:pStyle w:val="Titre2"/>
        <w:ind w:left="280"/>
        <w:rPr>
          <w:rFonts w:ascii="Trebuchet MS" w:eastAsia="Trebuchet MS" w:hAnsi="Trebuchet MS" w:cs="Trebuchet MS"/>
          <w:i w:val="0"/>
          <w:color w:val="000000"/>
          <w:sz w:val="24"/>
          <w:lang w:val="fr-FR"/>
        </w:rPr>
      </w:pPr>
      <w:bookmarkStart w:id="35" w:name="ArtL2_CCAP-1-A12.5"/>
      <w:bookmarkStart w:id="36" w:name="_Toc201909873"/>
      <w:bookmarkEnd w:id="35"/>
      <w:r>
        <w:rPr>
          <w:rFonts w:ascii="Trebuchet MS" w:eastAsia="Trebuchet MS" w:hAnsi="Trebuchet MS" w:cs="Trebuchet MS"/>
          <w:i w:val="0"/>
          <w:color w:val="000000"/>
          <w:sz w:val="24"/>
          <w:lang w:val="fr-FR"/>
        </w:rPr>
        <w:t>6.2 - Garanties financières de l'avance</w:t>
      </w:r>
      <w:bookmarkEnd w:id="36"/>
    </w:p>
    <w:p w14:paraId="5370D6F6" w14:textId="1432F467" w:rsidR="00953F1F" w:rsidRPr="003059E2" w:rsidRDefault="00DB0708" w:rsidP="003059E2">
      <w:pPr>
        <w:pStyle w:val="ParagrapheIndent2"/>
        <w:spacing w:after="240"/>
        <w:jc w:val="both"/>
        <w:rPr>
          <w:color w:val="000000"/>
          <w:lang w:val="fr-FR"/>
        </w:rPr>
      </w:pPr>
      <w:r>
        <w:rPr>
          <w:color w:val="000000"/>
          <w:lang w:val="fr-FR"/>
        </w:rPr>
        <w:t>Aucune garantie financière ne sera demandée au titulaire pour le versement de l'avance.</w:t>
      </w:r>
    </w:p>
    <w:p w14:paraId="2AF38A6A" w14:textId="77777777" w:rsidR="005D087F" w:rsidRDefault="00DB0708">
      <w:pPr>
        <w:pStyle w:val="Titre1"/>
        <w:rPr>
          <w:rFonts w:ascii="Trebuchet MS" w:eastAsia="Trebuchet MS" w:hAnsi="Trebuchet MS" w:cs="Trebuchet MS"/>
          <w:color w:val="000000"/>
          <w:sz w:val="28"/>
          <w:lang w:val="fr-FR"/>
        </w:rPr>
      </w:pPr>
      <w:bookmarkStart w:id="37" w:name="ArtL1_CCAP-1-A13"/>
      <w:bookmarkStart w:id="38" w:name="_Toc201909874"/>
      <w:bookmarkEnd w:id="37"/>
      <w:r>
        <w:rPr>
          <w:rFonts w:ascii="Trebuchet MS" w:eastAsia="Trebuchet MS" w:hAnsi="Trebuchet MS" w:cs="Trebuchet MS"/>
          <w:color w:val="000000"/>
          <w:sz w:val="28"/>
          <w:lang w:val="fr-FR"/>
        </w:rPr>
        <w:t>7 - Modalités de règlement des comptes</w:t>
      </w:r>
      <w:bookmarkEnd w:id="38"/>
    </w:p>
    <w:p w14:paraId="5C11BF53" w14:textId="77777777" w:rsidR="005D087F" w:rsidRDefault="00DB0708">
      <w:pPr>
        <w:pStyle w:val="Titre2"/>
        <w:ind w:left="280"/>
        <w:rPr>
          <w:rFonts w:ascii="Trebuchet MS" w:eastAsia="Trebuchet MS" w:hAnsi="Trebuchet MS" w:cs="Trebuchet MS"/>
          <w:i w:val="0"/>
          <w:color w:val="000000"/>
          <w:sz w:val="24"/>
          <w:lang w:val="fr-FR"/>
        </w:rPr>
      </w:pPr>
      <w:bookmarkStart w:id="39" w:name="ArtL2_CCAP-1-A13.1"/>
      <w:bookmarkStart w:id="40" w:name="_Toc201909875"/>
      <w:bookmarkEnd w:id="39"/>
      <w:r>
        <w:rPr>
          <w:rFonts w:ascii="Trebuchet MS" w:eastAsia="Trebuchet MS" w:hAnsi="Trebuchet MS" w:cs="Trebuchet MS"/>
          <w:i w:val="0"/>
          <w:color w:val="000000"/>
          <w:sz w:val="24"/>
          <w:lang w:val="fr-FR"/>
        </w:rPr>
        <w:t>7.1 - Acomptes et paiements partiels définitifs</w:t>
      </w:r>
      <w:bookmarkEnd w:id="40"/>
    </w:p>
    <w:p w14:paraId="2FE5C38C" w14:textId="77777777" w:rsidR="005D087F" w:rsidRDefault="00DB0708">
      <w:pPr>
        <w:pStyle w:val="ParagrapheIndent2"/>
        <w:spacing w:line="232" w:lineRule="exact"/>
        <w:jc w:val="both"/>
        <w:rPr>
          <w:color w:val="000000"/>
          <w:lang w:val="fr-FR"/>
        </w:rPr>
      </w:pPr>
      <w:r>
        <w:rPr>
          <w:color w:val="000000"/>
          <w:lang w:val="fr-FR"/>
        </w:rPr>
        <w:t>Les modalités de règlement des comptes sont définies dans les conditions de l'article 11 du CCAG-FCS.</w:t>
      </w:r>
    </w:p>
    <w:p w14:paraId="1C8B9705" w14:textId="77777777" w:rsidR="005D087F" w:rsidRDefault="005D087F">
      <w:pPr>
        <w:pStyle w:val="ParagrapheIndent2"/>
        <w:spacing w:line="232" w:lineRule="exact"/>
        <w:jc w:val="both"/>
        <w:rPr>
          <w:color w:val="000000"/>
          <w:lang w:val="fr-FR"/>
        </w:rPr>
      </w:pPr>
    </w:p>
    <w:p w14:paraId="322D6765" w14:textId="77777777" w:rsidR="0064386E" w:rsidRDefault="00DB0708">
      <w:pPr>
        <w:pStyle w:val="ParagrapheIndent2"/>
        <w:spacing w:line="232" w:lineRule="exact"/>
        <w:jc w:val="both"/>
        <w:rPr>
          <w:color w:val="000000"/>
          <w:lang w:val="fr-FR"/>
        </w:rPr>
      </w:pPr>
      <w:r>
        <w:rPr>
          <w:color w:val="000000"/>
          <w:lang w:val="fr-FR"/>
        </w:rPr>
        <w:t>Concernant les réfrigérateurs connectés la facturation ne démarre qu’à compter de la mise à disposition effective des frigos connectés, c’est-à-dire, lors du premier jour où des denrées alimentaires y sont commercialisées.</w:t>
      </w:r>
    </w:p>
    <w:p w14:paraId="12E45999" w14:textId="77777777" w:rsidR="0064386E" w:rsidRDefault="0064386E">
      <w:pPr>
        <w:pStyle w:val="ParagrapheIndent2"/>
        <w:spacing w:line="232" w:lineRule="exact"/>
        <w:jc w:val="both"/>
        <w:rPr>
          <w:color w:val="000000"/>
          <w:lang w:val="fr-FR"/>
        </w:rPr>
      </w:pPr>
    </w:p>
    <w:p w14:paraId="5D4DF622" w14:textId="77777777" w:rsidR="005D087F" w:rsidRDefault="00DB0708">
      <w:pPr>
        <w:pStyle w:val="Titre2"/>
        <w:ind w:left="280"/>
        <w:rPr>
          <w:rFonts w:ascii="Trebuchet MS" w:eastAsia="Trebuchet MS" w:hAnsi="Trebuchet MS" w:cs="Trebuchet MS"/>
          <w:i w:val="0"/>
          <w:color w:val="000000"/>
          <w:sz w:val="24"/>
          <w:lang w:val="fr-FR"/>
        </w:rPr>
      </w:pPr>
      <w:bookmarkStart w:id="41" w:name="ArtL2_CCAP-1-A13.4"/>
      <w:bookmarkStart w:id="42" w:name="_Toc201909876"/>
      <w:bookmarkEnd w:id="41"/>
      <w:r>
        <w:rPr>
          <w:rFonts w:ascii="Trebuchet MS" w:eastAsia="Trebuchet MS" w:hAnsi="Trebuchet MS" w:cs="Trebuchet MS"/>
          <w:i w:val="0"/>
          <w:color w:val="000000"/>
          <w:sz w:val="24"/>
          <w:lang w:val="fr-FR"/>
        </w:rPr>
        <w:t>7.2 - Présentation des demandes de paiement</w:t>
      </w:r>
      <w:bookmarkEnd w:id="42"/>
    </w:p>
    <w:p w14:paraId="12E84EFF" w14:textId="4EAAF988" w:rsidR="005D087F" w:rsidRDefault="00DB0708">
      <w:pPr>
        <w:pStyle w:val="ParagrapheIndent2"/>
        <w:spacing w:line="232" w:lineRule="exact"/>
        <w:jc w:val="both"/>
        <w:rPr>
          <w:color w:val="000000"/>
          <w:lang w:val="fr-FR"/>
        </w:rPr>
      </w:pPr>
      <w:r>
        <w:rPr>
          <w:color w:val="000000"/>
          <w:lang w:val="fr-FR"/>
        </w:rPr>
        <w:t>Les demandes de paiement seront établies en portant, outre les mentions lég</w:t>
      </w:r>
      <w:r w:rsidR="003059E2">
        <w:rPr>
          <w:color w:val="000000"/>
          <w:lang w:val="fr-FR"/>
        </w:rPr>
        <w:t>ales, les indications suivantes</w:t>
      </w:r>
      <w:r>
        <w:rPr>
          <w:color w:val="000000"/>
          <w:lang w:val="fr-FR"/>
        </w:rPr>
        <w:t>:</w:t>
      </w:r>
    </w:p>
    <w:p w14:paraId="752B3B8A" w14:textId="77777777" w:rsidR="0064386E" w:rsidRDefault="00DB0708">
      <w:pPr>
        <w:pStyle w:val="ParagrapheIndent2"/>
        <w:spacing w:line="232" w:lineRule="exact"/>
        <w:jc w:val="both"/>
        <w:rPr>
          <w:color w:val="000000"/>
          <w:lang w:val="fr-FR"/>
        </w:rPr>
      </w:pPr>
      <w:r>
        <w:rPr>
          <w:color w:val="000000"/>
          <w:lang w:val="fr-FR"/>
        </w:rPr>
        <w:t> </w:t>
      </w:r>
    </w:p>
    <w:p w14:paraId="16981219" w14:textId="77777777" w:rsidR="0064386E" w:rsidRPr="00953F1F" w:rsidRDefault="00DB0708" w:rsidP="00953F1F">
      <w:pPr>
        <w:pStyle w:val="ParagrapheIndent2"/>
        <w:numPr>
          <w:ilvl w:val="0"/>
          <w:numId w:val="11"/>
        </w:numPr>
        <w:spacing w:line="232" w:lineRule="exact"/>
        <w:jc w:val="both"/>
        <w:rPr>
          <w:color w:val="000000"/>
          <w:lang w:val="fr-FR"/>
        </w:rPr>
      </w:pPr>
      <w:proofErr w:type="gramStart"/>
      <w:r>
        <w:rPr>
          <w:color w:val="000000"/>
          <w:lang w:val="fr-FR"/>
        </w:rPr>
        <w:t>le</w:t>
      </w:r>
      <w:proofErr w:type="gramEnd"/>
      <w:r>
        <w:rPr>
          <w:color w:val="000000"/>
          <w:lang w:val="fr-FR"/>
        </w:rPr>
        <w:t xml:space="preserve"> nom ou</w:t>
      </w:r>
      <w:r w:rsidR="00953F1F">
        <w:rPr>
          <w:color w:val="000000"/>
          <w:lang w:val="fr-FR"/>
        </w:rPr>
        <w:t xml:space="preserve"> la raison sociale du titulaire, </w:t>
      </w:r>
      <w:r w:rsidRPr="00953F1F">
        <w:rPr>
          <w:color w:val="000000"/>
          <w:lang w:val="fr-FR"/>
        </w:rPr>
        <w:t>le cas échéant, le numéro de SIRET</w:t>
      </w:r>
      <w:r w:rsidR="00953F1F">
        <w:rPr>
          <w:color w:val="000000"/>
          <w:lang w:val="fr-FR"/>
        </w:rPr>
        <w:t> ;</w:t>
      </w:r>
    </w:p>
    <w:p w14:paraId="62FB1163" w14:textId="77777777" w:rsidR="00953F1F"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le</w:t>
      </w:r>
      <w:proofErr w:type="gramEnd"/>
      <w:r w:rsidRPr="0064386E">
        <w:rPr>
          <w:color w:val="000000"/>
          <w:lang w:val="fr-FR"/>
        </w:rPr>
        <w:t xml:space="preserve"> numéro du compte ban</w:t>
      </w:r>
      <w:r w:rsidR="00953F1F">
        <w:rPr>
          <w:color w:val="000000"/>
          <w:lang w:val="fr-FR"/>
        </w:rPr>
        <w:t>caire ou postal ;</w:t>
      </w:r>
    </w:p>
    <w:p w14:paraId="54D6E7AB" w14:textId="77777777" w:rsidR="0064386E" w:rsidRDefault="00953F1F" w:rsidP="0064386E">
      <w:pPr>
        <w:pStyle w:val="ParagrapheIndent2"/>
        <w:numPr>
          <w:ilvl w:val="0"/>
          <w:numId w:val="11"/>
        </w:numPr>
        <w:spacing w:line="232" w:lineRule="exact"/>
        <w:jc w:val="both"/>
        <w:rPr>
          <w:color w:val="000000"/>
          <w:lang w:val="fr-FR"/>
        </w:rPr>
      </w:pPr>
      <w:proofErr w:type="gramStart"/>
      <w:r>
        <w:rPr>
          <w:color w:val="000000"/>
          <w:lang w:val="fr-FR"/>
        </w:rPr>
        <w:t>le</w:t>
      </w:r>
      <w:proofErr w:type="gramEnd"/>
      <w:r>
        <w:rPr>
          <w:color w:val="000000"/>
          <w:lang w:val="fr-FR"/>
        </w:rPr>
        <w:t xml:space="preserve"> numéro du présent accord-cadre ;</w:t>
      </w:r>
    </w:p>
    <w:p w14:paraId="538269C1"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la</w:t>
      </w:r>
      <w:proofErr w:type="gramEnd"/>
      <w:r w:rsidRPr="0064386E">
        <w:rPr>
          <w:color w:val="000000"/>
          <w:lang w:val="fr-FR"/>
        </w:rPr>
        <w:t xml:space="preserve"> désignation de l'organisme débiteur</w:t>
      </w:r>
      <w:r w:rsidR="00953F1F">
        <w:rPr>
          <w:color w:val="000000"/>
          <w:lang w:val="fr-FR"/>
        </w:rPr>
        <w:t> ;</w:t>
      </w:r>
    </w:p>
    <w:p w14:paraId="4D1FFAC3"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la</w:t>
      </w:r>
      <w:proofErr w:type="gramEnd"/>
      <w:r w:rsidRPr="0064386E">
        <w:rPr>
          <w:color w:val="000000"/>
          <w:lang w:val="fr-FR"/>
        </w:rPr>
        <w:t xml:space="preserve"> date d'exécution des prestations et l’objet des prestations, accompagnées d’un bordereau récapitulatif indiquant les actes effectués ainsi que les références du dossier</w:t>
      </w:r>
      <w:r w:rsidR="00953F1F">
        <w:rPr>
          <w:color w:val="000000"/>
          <w:lang w:val="fr-FR"/>
        </w:rPr>
        <w:t> ;</w:t>
      </w:r>
    </w:p>
    <w:p w14:paraId="5EE3E906"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le</w:t>
      </w:r>
      <w:proofErr w:type="gramEnd"/>
      <w:r w:rsidRPr="0064386E">
        <w:rPr>
          <w:color w:val="000000"/>
          <w:lang w:val="fr-FR"/>
        </w:rPr>
        <w:t xml:space="preserve"> montant des prestations admises, établi conformément au bordereau des prix, hors TVA et TTC</w:t>
      </w:r>
      <w:r w:rsidR="00953F1F">
        <w:rPr>
          <w:color w:val="000000"/>
          <w:lang w:val="fr-FR"/>
        </w:rPr>
        <w:t> ;</w:t>
      </w:r>
    </w:p>
    <w:p w14:paraId="686F7161"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la</w:t>
      </w:r>
      <w:proofErr w:type="gramEnd"/>
      <w:r w:rsidRPr="0064386E">
        <w:rPr>
          <w:color w:val="000000"/>
          <w:lang w:val="fr-FR"/>
        </w:rPr>
        <w:t xml:space="preserve"> date de facturation</w:t>
      </w:r>
      <w:r w:rsidR="00953F1F">
        <w:rPr>
          <w:color w:val="000000"/>
          <w:lang w:val="fr-FR"/>
        </w:rPr>
        <w:t> ;</w:t>
      </w:r>
    </w:p>
    <w:p w14:paraId="165D8D27"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le</w:t>
      </w:r>
      <w:proofErr w:type="gramEnd"/>
      <w:r w:rsidRPr="0064386E">
        <w:rPr>
          <w:color w:val="000000"/>
          <w:lang w:val="fr-FR"/>
        </w:rPr>
        <w:t xml:space="preserve"> montant total TTC des prestations livrées ou exécutées</w:t>
      </w:r>
      <w:r w:rsidR="00953F1F">
        <w:rPr>
          <w:color w:val="000000"/>
          <w:lang w:val="fr-FR"/>
        </w:rPr>
        <w:t xml:space="preserve"> ;</w:t>
      </w:r>
    </w:p>
    <w:p w14:paraId="1DFCCEC3" w14:textId="77777777" w:rsidR="0064386E"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en</w:t>
      </w:r>
      <w:proofErr w:type="gramEnd"/>
      <w:r w:rsidRPr="0064386E">
        <w:rPr>
          <w:color w:val="000000"/>
          <w:lang w:val="fr-FR"/>
        </w:rPr>
        <w:t xml:space="preserve"> cas de groupement conjoint, pour chaque opérateur économique, le montant des prestations effectuées par l'opérateur économique</w:t>
      </w:r>
      <w:r w:rsidR="00953F1F">
        <w:rPr>
          <w:color w:val="000000"/>
          <w:lang w:val="fr-FR"/>
        </w:rPr>
        <w:t> ;</w:t>
      </w:r>
    </w:p>
    <w:p w14:paraId="0694CE28" w14:textId="77777777" w:rsidR="00953F1F" w:rsidRDefault="00DB0708" w:rsidP="0064386E">
      <w:pPr>
        <w:pStyle w:val="ParagrapheIndent2"/>
        <w:numPr>
          <w:ilvl w:val="0"/>
          <w:numId w:val="11"/>
        </w:numPr>
        <w:spacing w:line="232" w:lineRule="exact"/>
        <w:jc w:val="both"/>
        <w:rPr>
          <w:color w:val="000000"/>
          <w:lang w:val="fr-FR"/>
        </w:rPr>
      </w:pPr>
      <w:proofErr w:type="gramStart"/>
      <w:r w:rsidRPr="0064386E">
        <w:rPr>
          <w:color w:val="000000"/>
          <w:lang w:val="fr-FR"/>
        </w:rPr>
        <w:t>en</w:t>
      </w:r>
      <w:proofErr w:type="gramEnd"/>
      <w:r w:rsidRPr="0064386E">
        <w:rPr>
          <w:color w:val="000000"/>
          <w:lang w:val="fr-FR"/>
        </w:rPr>
        <w:t xml:space="preserve"> cas de sous-traitance, la nature des prestations exécutées par le sous-traitant, leur montant total hors taxes, ainsi que, le cas échéant, les variations de prix établies HT</w:t>
      </w:r>
      <w:r w:rsidR="00953F1F">
        <w:rPr>
          <w:color w:val="000000"/>
          <w:lang w:val="fr-FR"/>
        </w:rPr>
        <w:t> ;</w:t>
      </w:r>
      <w:r w:rsidRPr="0064386E">
        <w:rPr>
          <w:color w:val="000000"/>
          <w:lang w:val="fr-FR"/>
        </w:rPr>
        <w:t xml:space="preserve"> </w:t>
      </w:r>
    </w:p>
    <w:p w14:paraId="15B59AAB" w14:textId="77777777" w:rsidR="00953F1F" w:rsidRDefault="00953F1F" w:rsidP="00953F1F">
      <w:pPr>
        <w:pStyle w:val="ParagrapheIndent2"/>
        <w:spacing w:line="232" w:lineRule="exact"/>
        <w:jc w:val="both"/>
        <w:rPr>
          <w:color w:val="000000"/>
          <w:lang w:val="fr-FR"/>
        </w:rPr>
      </w:pPr>
    </w:p>
    <w:p w14:paraId="72FB4632" w14:textId="77777777" w:rsidR="005D087F" w:rsidRPr="0064386E" w:rsidRDefault="00DB0708" w:rsidP="00953F1F">
      <w:pPr>
        <w:pStyle w:val="ParagrapheIndent2"/>
        <w:spacing w:line="232" w:lineRule="exact"/>
        <w:jc w:val="both"/>
        <w:rPr>
          <w:color w:val="000000"/>
          <w:lang w:val="fr-FR"/>
        </w:rPr>
      </w:pPr>
      <w:r w:rsidRPr="0064386E">
        <w:rPr>
          <w:color w:val="000000"/>
          <w:lang w:val="fr-FR"/>
        </w:rPr>
        <w:t>Les factures seront transmises par voie électronique.</w:t>
      </w:r>
    </w:p>
    <w:p w14:paraId="2CC0CF39" w14:textId="77777777" w:rsidR="005D087F" w:rsidRDefault="00DB0708">
      <w:pPr>
        <w:pStyle w:val="ParagrapheIndent2"/>
        <w:spacing w:line="232" w:lineRule="exact"/>
        <w:jc w:val="both"/>
        <w:rPr>
          <w:color w:val="000000"/>
          <w:lang w:val="fr-FR"/>
        </w:rPr>
      </w:pPr>
      <w:r>
        <w:rPr>
          <w:color w:val="000000"/>
          <w:lang w:val="fr-FR"/>
        </w:rPr>
        <w:t> </w:t>
      </w:r>
    </w:p>
    <w:p w14:paraId="7BDA7646" w14:textId="77777777" w:rsidR="005D087F" w:rsidRDefault="00DB0708">
      <w:pPr>
        <w:pStyle w:val="ParagrapheIndent2"/>
        <w:spacing w:line="232" w:lineRule="exact"/>
        <w:jc w:val="both"/>
        <w:rPr>
          <w:color w:val="000000"/>
          <w:lang w:val="fr-FR"/>
        </w:rPr>
      </w:pPr>
      <w:r>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06F860F5" w14:textId="77777777" w:rsidR="005D087F" w:rsidRDefault="00DB0708">
      <w:pPr>
        <w:pStyle w:val="ParagrapheIndent2"/>
        <w:spacing w:line="232" w:lineRule="exact"/>
        <w:jc w:val="both"/>
        <w:rPr>
          <w:color w:val="000000"/>
          <w:lang w:val="fr-FR"/>
        </w:rPr>
      </w:pPr>
      <w:r>
        <w:rPr>
          <w:color w:val="000000"/>
          <w:lang w:val="fr-FR"/>
        </w:rPr>
        <w:t>L’application Chorus Pro est accessible depuis l’adresse : https://chorus-pro.gouv.fr. 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w:t>
      </w:r>
    </w:p>
    <w:p w14:paraId="01AC3E7F" w14:textId="77777777" w:rsidR="005D087F" w:rsidRDefault="00DB0708">
      <w:pPr>
        <w:pStyle w:val="ParagrapheIndent2"/>
        <w:spacing w:line="232" w:lineRule="exact"/>
        <w:jc w:val="both"/>
        <w:rPr>
          <w:color w:val="000000"/>
          <w:lang w:val="fr-FR"/>
        </w:rPr>
      </w:pPr>
      <w:r>
        <w:rPr>
          <w:color w:val="000000"/>
          <w:lang w:val="fr-FR"/>
        </w:rPr>
        <w:t> </w:t>
      </w:r>
    </w:p>
    <w:p w14:paraId="47E6370C" w14:textId="77777777" w:rsidR="005D087F" w:rsidRDefault="00DB0708">
      <w:pPr>
        <w:pStyle w:val="ParagrapheIndent2"/>
        <w:spacing w:line="232" w:lineRule="exact"/>
        <w:jc w:val="both"/>
        <w:rPr>
          <w:color w:val="000000"/>
          <w:lang w:val="fr-FR"/>
        </w:rPr>
      </w:pPr>
      <w:r>
        <w:rPr>
          <w:color w:val="000000"/>
          <w:lang w:val="fr-FR"/>
        </w:rPr>
        <w:t>Ainsi, le titulaire devra, pour pouvoir déposer ses factures, renseigner les champs suivants dans l’outil :</w:t>
      </w:r>
    </w:p>
    <w:p w14:paraId="65DAA7F1" w14:textId="77777777" w:rsidR="005D087F" w:rsidRDefault="00DB0708">
      <w:pPr>
        <w:pStyle w:val="ParagrapheIndent2"/>
        <w:spacing w:line="232" w:lineRule="exact"/>
        <w:jc w:val="both"/>
        <w:rPr>
          <w:color w:val="000000"/>
          <w:lang w:val="fr-FR"/>
        </w:rPr>
      </w:pPr>
      <w:r>
        <w:rPr>
          <w:color w:val="000000"/>
          <w:lang w:val="fr-FR"/>
        </w:rPr>
        <w:t> </w:t>
      </w:r>
    </w:p>
    <w:p w14:paraId="1069BE91" w14:textId="77777777" w:rsidR="0064386E" w:rsidRDefault="00DB0708" w:rsidP="0064386E">
      <w:pPr>
        <w:pStyle w:val="ParagrapheIndent2"/>
        <w:numPr>
          <w:ilvl w:val="0"/>
          <w:numId w:val="12"/>
        </w:numPr>
        <w:spacing w:line="232" w:lineRule="exact"/>
        <w:jc w:val="both"/>
        <w:rPr>
          <w:color w:val="000000"/>
          <w:lang w:val="fr-FR"/>
        </w:rPr>
      </w:pPr>
      <w:proofErr w:type="gramStart"/>
      <w:r>
        <w:rPr>
          <w:color w:val="000000"/>
          <w:lang w:val="fr-FR"/>
        </w:rPr>
        <w:t>le</w:t>
      </w:r>
      <w:proofErr w:type="gramEnd"/>
      <w:r>
        <w:rPr>
          <w:color w:val="000000"/>
          <w:lang w:val="fr-FR"/>
        </w:rPr>
        <w:t xml:space="preserve"> numéro de SIRET, qui identifiera la CPCAM des Bouches-du-Rhône en tant que destinataire de la facture : 782 885 735 00020</w:t>
      </w:r>
    </w:p>
    <w:p w14:paraId="43C07760" w14:textId="77777777" w:rsidR="0064386E" w:rsidRDefault="00DB0708" w:rsidP="0064386E">
      <w:pPr>
        <w:pStyle w:val="ParagrapheIndent2"/>
        <w:numPr>
          <w:ilvl w:val="0"/>
          <w:numId w:val="12"/>
        </w:numPr>
        <w:spacing w:line="232" w:lineRule="exact"/>
        <w:jc w:val="both"/>
        <w:rPr>
          <w:color w:val="000000"/>
          <w:lang w:val="fr-FR"/>
        </w:rPr>
      </w:pPr>
      <w:proofErr w:type="gramStart"/>
      <w:r w:rsidRPr="0064386E">
        <w:rPr>
          <w:color w:val="000000"/>
          <w:lang w:val="fr-FR"/>
        </w:rPr>
        <w:t>le</w:t>
      </w:r>
      <w:proofErr w:type="gramEnd"/>
      <w:r w:rsidRPr="0064386E">
        <w:rPr>
          <w:color w:val="000000"/>
          <w:lang w:val="fr-FR"/>
        </w:rPr>
        <w:t xml:space="preserve"> code service qui permettra de distinguer les différents services d’une même structure : SERVICE FACTURIER</w:t>
      </w:r>
    </w:p>
    <w:p w14:paraId="49B06847" w14:textId="77777777" w:rsidR="005D087F" w:rsidRPr="0064386E" w:rsidRDefault="00DB0708" w:rsidP="0064386E">
      <w:pPr>
        <w:pStyle w:val="ParagrapheIndent2"/>
        <w:numPr>
          <w:ilvl w:val="0"/>
          <w:numId w:val="12"/>
        </w:numPr>
        <w:spacing w:line="232" w:lineRule="exact"/>
        <w:jc w:val="both"/>
        <w:rPr>
          <w:color w:val="000000"/>
          <w:lang w:val="fr-FR"/>
        </w:rPr>
      </w:pPr>
      <w:proofErr w:type="gramStart"/>
      <w:r w:rsidRPr="0064386E">
        <w:rPr>
          <w:color w:val="000000"/>
          <w:lang w:val="fr-FR"/>
        </w:rPr>
        <w:t>le</w:t>
      </w:r>
      <w:proofErr w:type="gramEnd"/>
      <w:r w:rsidRPr="0064386E">
        <w:rPr>
          <w:color w:val="000000"/>
          <w:lang w:val="fr-FR"/>
        </w:rPr>
        <w:t xml:space="preserve"> numéro d’engagement qui correspond au NUMERO DE COMMANDE. A défaut de numéro de commande, il conviendra de mentionner le numéro du marché ou, à défaut, toute référence permettant d’identifier votre prestation.</w:t>
      </w:r>
    </w:p>
    <w:p w14:paraId="0F9D53CC" w14:textId="77777777" w:rsidR="005D087F" w:rsidRDefault="00DB0708">
      <w:pPr>
        <w:pStyle w:val="ParagrapheIndent2"/>
        <w:spacing w:line="232" w:lineRule="exact"/>
        <w:jc w:val="both"/>
        <w:rPr>
          <w:color w:val="000000"/>
          <w:lang w:val="fr-FR"/>
        </w:rPr>
      </w:pPr>
      <w:r>
        <w:rPr>
          <w:color w:val="000000"/>
          <w:lang w:val="fr-FR"/>
        </w:rPr>
        <w:t> </w:t>
      </w:r>
    </w:p>
    <w:p w14:paraId="21A47115" w14:textId="77777777" w:rsidR="005D087F" w:rsidRDefault="00DB0708">
      <w:pPr>
        <w:pStyle w:val="ParagrapheIndent2"/>
        <w:spacing w:line="232" w:lineRule="exact"/>
        <w:jc w:val="both"/>
        <w:rPr>
          <w:color w:val="000000"/>
          <w:lang w:val="fr-FR"/>
        </w:rPr>
      </w:pPr>
      <w:r>
        <w:rPr>
          <w:color w:val="000000"/>
          <w:lang w:val="fr-FR"/>
        </w:rPr>
        <w:t>En cas d’interrogation sur les modalités d’utilisation de ce dispositif, le titulaire pourra consulter :</w:t>
      </w:r>
    </w:p>
    <w:p w14:paraId="3C930068" w14:textId="77777777" w:rsidR="005D087F" w:rsidRDefault="00DB0708">
      <w:pPr>
        <w:pStyle w:val="ParagrapheIndent2"/>
        <w:spacing w:line="232" w:lineRule="exact"/>
        <w:jc w:val="both"/>
        <w:rPr>
          <w:color w:val="000000"/>
          <w:lang w:val="fr-FR"/>
        </w:rPr>
      </w:pPr>
      <w:r>
        <w:rPr>
          <w:color w:val="000000"/>
          <w:lang w:val="fr-FR"/>
        </w:rPr>
        <w:t> </w:t>
      </w:r>
    </w:p>
    <w:p w14:paraId="6E835E16" w14:textId="77777777" w:rsidR="005D087F" w:rsidRDefault="00DB0708">
      <w:pPr>
        <w:pStyle w:val="ParagrapheIndent2"/>
        <w:spacing w:line="232" w:lineRule="exact"/>
        <w:jc w:val="both"/>
        <w:rPr>
          <w:color w:val="000000"/>
          <w:lang w:val="fr-FR"/>
        </w:rPr>
      </w:pPr>
      <w:r>
        <w:rPr>
          <w:color w:val="000000"/>
          <w:lang w:val="fr-FR"/>
        </w:rPr>
        <w:t xml:space="preserve">· le site Communauté Chorus Pro à l’adresse : </w:t>
      </w:r>
      <w:hyperlink r:id="rId9" w:history="1">
        <w:r w:rsidR="00953F1F" w:rsidRPr="00727005">
          <w:rPr>
            <w:rStyle w:val="Lienhypertexte"/>
            <w:lang w:val="fr-FR"/>
          </w:rPr>
          <w:t>https://communaute-choruspro.finances.gouv.fr/</w:t>
        </w:r>
      </w:hyperlink>
    </w:p>
    <w:p w14:paraId="40BD56B2" w14:textId="77777777" w:rsidR="005D087F" w:rsidRDefault="00DB0708" w:rsidP="00953F1F">
      <w:pPr>
        <w:pStyle w:val="ParagrapheIndent2"/>
        <w:spacing w:line="232" w:lineRule="exact"/>
        <w:jc w:val="both"/>
        <w:rPr>
          <w:color w:val="000000"/>
          <w:lang w:val="fr-FR"/>
        </w:rPr>
      </w:pPr>
      <w:r>
        <w:rPr>
          <w:color w:val="000000"/>
          <w:lang w:val="fr-FR"/>
        </w:rPr>
        <w:t xml:space="preserve">· l’aide en ligne du portail Chorus Pro ou contacter par mail : </w:t>
      </w:r>
      <w:hyperlink r:id="rId10" w:history="1">
        <w:r w:rsidR="00953F1F" w:rsidRPr="00727005">
          <w:rPr>
            <w:rStyle w:val="Lienhypertexte"/>
            <w:lang w:val="fr-FR"/>
          </w:rPr>
          <w:t>961gest.budgetaireordonnancement.cpam-marseille@assurance-maladie.fr</w:t>
        </w:r>
      </w:hyperlink>
    </w:p>
    <w:p w14:paraId="3AB3C94D" w14:textId="77777777" w:rsidR="00953F1F" w:rsidRPr="00953F1F" w:rsidRDefault="00953F1F" w:rsidP="00953F1F">
      <w:pPr>
        <w:rPr>
          <w:lang w:val="fr-FR"/>
        </w:rPr>
      </w:pPr>
    </w:p>
    <w:p w14:paraId="1E3E5243" w14:textId="77777777" w:rsidR="005D087F" w:rsidRDefault="00DB0708">
      <w:pPr>
        <w:pStyle w:val="Titre2"/>
        <w:ind w:left="280"/>
        <w:rPr>
          <w:rFonts w:ascii="Trebuchet MS" w:eastAsia="Trebuchet MS" w:hAnsi="Trebuchet MS" w:cs="Trebuchet MS"/>
          <w:i w:val="0"/>
          <w:color w:val="000000"/>
          <w:sz w:val="24"/>
          <w:lang w:val="fr-FR"/>
        </w:rPr>
      </w:pPr>
      <w:bookmarkStart w:id="43" w:name="ArtL2_CCAP-1-A13.5"/>
      <w:bookmarkStart w:id="44" w:name="_Toc201909877"/>
      <w:bookmarkEnd w:id="43"/>
      <w:r>
        <w:rPr>
          <w:rFonts w:ascii="Trebuchet MS" w:eastAsia="Trebuchet MS" w:hAnsi="Trebuchet MS" w:cs="Trebuchet MS"/>
          <w:i w:val="0"/>
          <w:color w:val="000000"/>
          <w:sz w:val="24"/>
          <w:lang w:val="fr-FR"/>
        </w:rPr>
        <w:t>7.3 - Délai global de paiement</w:t>
      </w:r>
      <w:bookmarkEnd w:id="44"/>
    </w:p>
    <w:p w14:paraId="57E68C29" w14:textId="77777777" w:rsidR="005D087F" w:rsidRDefault="00DB0708">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29BE719" w14:textId="77777777" w:rsidR="005D087F" w:rsidRDefault="005D087F">
      <w:pPr>
        <w:pStyle w:val="ParagrapheIndent2"/>
        <w:spacing w:line="232" w:lineRule="exact"/>
        <w:jc w:val="both"/>
        <w:rPr>
          <w:color w:val="000000"/>
          <w:lang w:val="fr-FR"/>
        </w:rPr>
      </w:pPr>
    </w:p>
    <w:p w14:paraId="71FD7AA1" w14:textId="77777777" w:rsidR="00953F1F" w:rsidRDefault="00DB0708">
      <w:pPr>
        <w:pStyle w:val="ParagrapheIndent2"/>
        <w:spacing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4565672" w14:textId="77777777" w:rsidR="00953F1F" w:rsidRDefault="00953F1F">
      <w:pPr>
        <w:pStyle w:val="ParagrapheIndent2"/>
        <w:spacing w:line="232" w:lineRule="exact"/>
        <w:jc w:val="both"/>
        <w:rPr>
          <w:color w:val="000000"/>
          <w:lang w:val="fr-FR"/>
        </w:rPr>
      </w:pPr>
    </w:p>
    <w:p w14:paraId="1F3F12E1" w14:textId="77777777" w:rsidR="005D087F" w:rsidRDefault="00DB0708">
      <w:pPr>
        <w:pStyle w:val="Titre2"/>
        <w:ind w:left="280"/>
        <w:rPr>
          <w:rFonts w:ascii="Trebuchet MS" w:eastAsia="Trebuchet MS" w:hAnsi="Trebuchet MS" w:cs="Trebuchet MS"/>
          <w:i w:val="0"/>
          <w:color w:val="000000"/>
          <w:sz w:val="24"/>
          <w:lang w:val="fr-FR"/>
        </w:rPr>
      </w:pPr>
      <w:bookmarkStart w:id="45" w:name="ArtL2_CCAP-1-A13.6"/>
      <w:bookmarkStart w:id="46" w:name="_Toc201909878"/>
      <w:bookmarkEnd w:id="45"/>
      <w:r>
        <w:rPr>
          <w:rFonts w:ascii="Trebuchet MS" w:eastAsia="Trebuchet MS" w:hAnsi="Trebuchet MS" w:cs="Trebuchet MS"/>
          <w:i w:val="0"/>
          <w:color w:val="000000"/>
          <w:sz w:val="24"/>
          <w:lang w:val="fr-FR"/>
        </w:rPr>
        <w:t>7.4 - Paiement des cotraitants</w:t>
      </w:r>
      <w:bookmarkEnd w:id="46"/>
    </w:p>
    <w:p w14:paraId="51C415CF" w14:textId="77777777" w:rsidR="005D087F" w:rsidRDefault="00DB0708">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A857865" w14:textId="77777777" w:rsidR="00953F1F" w:rsidRPr="00953F1F" w:rsidRDefault="00953F1F" w:rsidP="00953F1F">
      <w:pPr>
        <w:rPr>
          <w:lang w:val="fr-FR"/>
        </w:rPr>
      </w:pPr>
    </w:p>
    <w:p w14:paraId="1D689E80" w14:textId="77777777" w:rsidR="005D087F" w:rsidRDefault="00DB0708">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519545E1" w14:textId="77777777" w:rsidR="005D087F" w:rsidRDefault="00DB0708">
      <w:pPr>
        <w:pStyle w:val="Titre2"/>
        <w:ind w:left="280"/>
        <w:rPr>
          <w:rFonts w:ascii="Trebuchet MS" w:eastAsia="Trebuchet MS" w:hAnsi="Trebuchet MS" w:cs="Trebuchet MS"/>
          <w:i w:val="0"/>
          <w:color w:val="000000"/>
          <w:sz w:val="24"/>
          <w:lang w:val="fr-FR"/>
        </w:rPr>
      </w:pPr>
      <w:bookmarkStart w:id="47" w:name="ArtL2_CCAP-1-A13.7"/>
      <w:bookmarkStart w:id="48" w:name="_Toc201909879"/>
      <w:bookmarkEnd w:id="47"/>
      <w:r>
        <w:rPr>
          <w:rFonts w:ascii="Trebuchet MS" w:eastAsia="Trebuchet MS" w:hAnsi="Trebuchet MS" w:cs="Trebuchet MS"/>
          <w:i w:val="0"/>
          <w:color w:val="000000"/>
          <w:sz w:val="24"/>
          <w:lang w:val="fr-FR"/>
        </w:rPr>
        <w:t>7.5 - Paiement des sous-traitants</w:t>
      </w:r>
      <w:bookmarkEnd w:id="48"/>
    </w:p>
    <w:p w14:paraId="66A6971C" w14:textId="77777777" w:rsidR="005D087F" w:rsidRDefault="00DB0708">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0000D3A" w14:textId="77777777" w:rsidR="005D087F" w:rsidRPr="00055A5C" w:rsidRDefault="00DB0708">
      <w:pPr>
        <w:pStyle w:val="Titre1"/>
        <w:rPr>
          <w:rFonts w:ascii="Trebuchet MS" w:eastAsia="Trebuchet MS" w:hAnsi="Trebuchet MS" w:cs="Trebuchet MS"/>
          <w:color w:val="000000"/>
          <w:sz w:val="28"/>
          <w:lang w:val="fr-FR"/>
        </w:rPr>
      </w:pPr>
      <w:bookmarkStart w:id="49" w:name="ArtL1_CCAP-1-A15"/>
      <w:bookmarkStart w:id="50" w:name="_Toc201909880"/>
      <w:bookmarkEnd w:id="49"/>
      <w:r w:rsidRPr="00055A5C">
        <w:rPr>
          <w:rFonts w:ascii="Trebuchet MS" w:eastAsia="Trebuchet MS" w:hAnsi="Trebuchet MS" w:cs="Trebuchet MS"/>
          <w:color w:val="000000"/>
          <w:sz w:val="28"/>
          <w:lang w:val="fr-FR"/>
        </w:rPr>
        <w:t>8 - Conditions d'exécution des prestations</w:t>
      </w:r>
      <w:bookmarkEnd w:id="50"/>
    </w:p>
    <w:p w14:paraId="3D082DCE" w14:textId="0CA020B3" w:rsidR="005D087F" w:rsidRPr="00055A5C" w:rsidRDefault="00DB0708">
      <w:pPr>
        <w:pStyle w:val="ParagrapheIndent1"/>
        <w:spacing w:after="240" w:line="232" w:lineRule="exact"/>
        <w:jc w:val="both"/>
        <w:rPr>
          <w:color w:val="000000"/>
          <w:lang w:val="fr-FR"/>
        </w:rPr>
      </w:pPr>
      <w:r w:rsidRPr="00055A5C">
        <w:rPr>
          <w:color w:val="000000"/>
          <w:lang w:val="fr-FR"/>
        </w:rPr>
        <w:t>Les prestations devront être confo</w:t>
      </w:r>
      <w:r w:rsidR="00953F1F" w:rsidRPr="00055A5C">
        <w:rPr>
          <w:color w:val="000000"/>
          <w:lang w:val="fr-FR"/>
        </w:rPr>
        <w:t>rmes aux stipulations du présent accord-cadre</w:t>
      </w:r>
      <w:r w:rsidRPr="00055A5C">
        <w:rPr>
          <w:color w:val="000000"/>
          <w:lang w:val="fr-FR"/>
        </w:rPr>
        <w:t xml:space="preserve"> (les normes et spécifications techniques applicables étant celle</w:t>
      </w:r>
      <w:r w:rsidR="00F2156F" w:rsidRPr="00055A5C">
        <w:rPr>
          <w:color w:val="000000"/>
          <w:lang w:val="fr-FR"/>
        </w:rPr>
        <w:t>s en vigueur à la date du présent accord-cadre</w:t>
      </w:r>
      <w:r w:rsidRPr="00055A5C">
        <w:rPr>
          <w:color w:val="000000"/>
          <w:lang w:val="fr-FR"/>
        </w:rPr>
        <w:t>). L'accord-cadre s'exécute au moyen de bons de commande dont le délai d'exécution commence à courir à compter de la date de notification du bon.</w:t>
      </w:r>
    </w:p>
    <w:p w14:paraId="7DD21977" w14:textId="77777777" w:rsidR="005D087F" w:rsidRPr="00055A5C" w:rsidRDefault="00DB0708">
      <w:pPr>
        <w:pStyle w:val="ParagrapheIndent1"/>
        <w:spacing w:line="232" w:lineRule="exact"/>
        <w:jc w:val="both"/>
        <w:rPr>
          <w:color w:val="000000"/>
          <w:lang w:val="fr-FR"/>
        </w:rPr>
      </w:pPr>
      <w:r w:rsidRPr="00055A5C">
        <w:rPr>
          <w:color w:val="000000"/>
          <w:u w:val="single"/>
          <w:lang w:val="fr-FR"/>
        </w:rPr>
        <w:t xml:space="preserve">Lieux d'exécution des prestations : </w:t>
      </w:r>
    </w:p>
    <w:p w14:paraId="0027DE13" w14:textId="77777777" w:rsidR="005D087F" w:rsidRPr="00055A5C" w:rsidRDefault="005D087F">
      <w:pPr>
        <w:pStyle w:val="ParagrapheIndent1"/>
        <w:spacing w:line="232" w:lineRule="exact"/>
        <w:jc w:val="both"/>
        <w:rPr>
          <w:color w:val="000000"/>
          <w:lang w:val="fr-FR"/>
        </w:rPr>
      </w:pPr>
    </w:p>
    <w:p w14:paraId="147F2B7D" w14:textId="7BEE286E" w:rsidR="005D087F" w:rsidRPr="00055A5C" w:rsidRDefault="00DB0708">
      <w:pPr>
        <w:pStyle w:val="ParagrapheIndent1"/>
        <w:spacing w:line="232" w:lineRule="exact"/>
        <w:jc w:val="both"/>
        <w:rPr>
          <w:color w:val="000000"/>
          <w:lang w:val="fr-FR"/>
        </w:rPr>
      </w:pPr>
      <w:r w:rsidRPr="00055A5C">
        <w:rPr>
          <w:color w:val="000000"/>
          <w:lang w:val="fr-FR"/>
        </w:rPr>
        <w:t>La solution est susceptible d'être déployée sur l'ensemble des sites de la CPCAM des Bouches-du-Rhône. Les adresses de l'ensemble des sites de la CPCAM sont renseignées à l'annexe 5 du CCP.</w:t>
      </w:r>
    </w:p>
    <w:p w14:paraId="7A91F4CD" w14:textId="75B6E8E9" w:rsidR="00087EFA" w:rsidRPr="00055A5C" w:rsidRDefault="00087EFA" w:rsidP="00087EFA">
      <w:pPr>
        <w:rPr>
          <w:lang w:val="fr-FR"/>
        </w:rPr>
      </w:pPr>
    </w:p>
    <w:p w14:paraId="6DB410CF" w14:textId="1DF4877E" w:rsidR="005D087F" w:rsidRPr="00055A5C" w:rsidRDefault="00087EFA">
      <w:pPr>
        <w:pStyle w:val="ParagrapheIndent1"/>
        <w:spacing w:line="232" w:lineRule="exact"/>
        <w:jc w:val="both"/>
        <w:rPr>
          <w:color w:val="000000"/>
          <w:lang w:val="fr-FR"/>
        </w:rPr>
      </w:pPr>
      <w:r w:rsidRPr="00055A5C">
        <w:rPr>
          <w:color w:val="000000"/>
          <w:lang w:val="fr-FR"/>
        </w:rPr>
        <w:t xml:space="preserve">Au regard de la proximité du Centre administratif de </w:t>
      </w:r>
      <w:proofErr w:type="spellStart"/>
      <w:r w:rsidRPr="00055A5C">
        <w:rPr>
          <w:color w:val="000000"/>
          <w:lang w:val="fr-FR"/>
        </w:rPr>
        <w:t>Valmante</w:t>
      </w:r>
      <w:proofErr w:type="spellEnd"/>
      <w:r w:rsidRPr="00055A5C">
        <w:rPr>
          <w:color w:val="000000"/>
          <w:lang w:val="fr-FR"/>
        </w:rPr>
        <w:t xml:space="preserve"> (CAV) du site du Cabot, il est attendu que la prestation de Click and </w:t>
      </w:r>
      <w:proofErr w:type="spellStart"/>
      <w:r w:rsidRPr="00055A5C">
        <w:rPr>
          <w:color w:val="000000"/>
          <w:lang w:val="fr-FR"/>
        </w:rPr>
        <w:t>Collect</w:t>
      </w:r>
      <w:proofErr w:type="spellEnd"/>
      <w:r w:rsidRPr="00055A5C">
        <w:rPr>
          <w:color w:val="000000"/>
          <w:lang w:val="fr-FR"/>
        </w:rPr>
        <w:t xml:space="preserve"> puisse bénéficier à ces deux sites.</w:t>
      </w:r>
    </w:p>
    <w:p w14:paraId="2FF5B876" w14:textId="77777777" w:rsidR="005D087F" w:rsidRPr="00055A5C" w:rsidRDefault="00DB0708">
      <w:pPr>
        <w:pStyle w:val="ParagrapheIndent1"/>
        <w:spacing w:line="232" w:lineRule="exact"/>
        <w:jc w:val="both"/>
        <w:rPr>
          <w:color w:val="000000"/>
          <w:lang w:val="fr-FR"/>
        </w:rPr>
      </w:pPr>
      <w:r w:rsidRPr="00055A5C">
        <w:rPr>
          <w:color w:val="000000"/>
          <w:lang w:val="fr-FR"/>
        </w:rPr>
        <w:t xml:space="preserve">Les heures d’ouverture des locaux sont les suivants : du </w:t>
      </w:r>
      <w:r w:rsidRPr="00055A5C">
        <w:rPr>
          <w:b/>
          <w:color w:val="000000"/>
          <w:lang w:val="fr-FR"/>
        </w:rPr>
        <w:t>lundi au vendredi, de 9h30 à 15h30</w:t>
      </w:r>
      <w:r w:rsidRPr="00055A5C">
        <w:rPr>
          <w:color w:val="000000"/>
          <w:lang w:val="fr-FR"/>
        </w:rPr>
        <w:t>.</w:t>
      </w:r>
    </w:p>
    <w:p w14:paraId="00B25C11" w14:textId="77777777" w:rsidR="005D087F" w:rsidRPr="00055A5C" w:rsidRDefault="005D087F">
      <w:pPr>
        <w:pStyle w:val="ParagrapheIndent1"/>
        <w:spacing w:line="232" w:lineRule="exact"/>
        <w:jc w:val="both"/>
        <w:rPr>
          <w:color w:val="000000"/>
          <w:lang w:val="fr-FR"/>
        </w:rPr>
      </w:pPr>
    </w:p>
    <w:p w14:paraId="55829971" w14:textId="77777777" w:rsidR="005D087F" w:rsidRPr="00055A5C" w:rsidRDefault="00DB0708">
      <w:pPr>
        <w:pStyle w:val="ParagrapheIndent1"/>
        <w:spacing w:line="232" w:lineRule="exact"/>
        <w:jc w:val="both"/>
        <w:rPr>
          <w:color w:val="000000"/>
          <w:lang w:val="fr-FR"/>
        </w:rPr>
      </w:pPr>
      <w:r w:rsidRPr="00055A5C">
        <w:rPr>
          <w:color w:val="000000"/>
          <w:lang w:val="fr-FR"/>
        </w:rPr>
        <w:t>Les jours et plages horaires susmentionnés doivent être respectés par le Titulaire lors de :</w:t>
      </w:r>
    </w:p>
    <w:p w14:paraId="0E4576C5" w14:textId="77777777" w:rsidR="005D087F" w:rsidRPr="00055A5C" w:rsidRDefault="005D087F">
      <w:pPr>
        <w:pStyle w:val="ParagrapheIndent1"/>
        <w:spacing w:line="232" w:lineRule="exact"/>
        <w:jc w:val="both"/>
        <w:rPr>
          <w:color w:val="000000"/>
          <w:lang w:val="fr-FR"/>
        </w:rPr>
      </w:pPr>
    </w:p>
    <w:p w14:paraId="19EA2608" w14:textId="77777777" w:rsidR="005D087F" w:rsidRPr="00055A5C" w:rsidRDefault="00DB0708">
      <w:pPr>
        <w:pStyle w:val="ParagrapheIndent1"/>
        <w:spacing w:line="232" w:lineRule="exact"/>
        <w:jc w:val="both"/>
        <w:rPr>
          <w:color w:val="000000"/>
          <w:lang w:val="fr-FR"/>
        </w:rPr>
      </w:pPr>
      <w:r w:rsidRPr="00055A5C">
        <w:rPr>
          <w:color w:val="000000"/>
          <w:lang w:val="fr-FR"/>
        </w:rPr>
        <w:t xml:space="preserve">    •  L’approvisionnement en consommables ;</w:t>
      </w:r>
    </w:p>
    <w:p w14:paraId="46C1B8CD" w14:textId="470AAC01" w:rsidR="005D087F" w:rsidRPr="00055A5C" w:rsidRDefault="00DB0708">
      <w:pPr>
        <w:pStyle w:val="ParagrapheIndent1"/>
        <w:spacing w:line="232" w:lineRule="exact"/>
        <w:jc w:val="both"/>
        <w:rPr>
          <w:color w:val="000000"/>
          <w:lang w:val="fr-FR"/>
        </w:rPr>
      </w:pPr>
      <w:r w:rsidRPr="00055A5C">
        <w:rPr>
          <w:color w:val="000000"/>
          <w:lang w:val="fr-FR"/>
        </w:rPr>
        <w:t xml:space="preserve">    •  L’entret</w:t>
      </w:r>
      <w:r w:rsidR="009B0E8F" w:rsidRPr="00055A5C">
        <w:rPr>
          <w:color w:val="000000"/>
          <w:lang w:val="fr-FR"/>
        </w:rPr>
        <w:t>ien et la maintenance des réfrigérateurs</w:t>
      </w:r>
      <w:r w:rsidRPr="00055A5C">
        <w:rPr>
          <w:color w:val="000000"/>
          <w:lang w:val="fr-FR"/>
        </w:rPr>
        <w:t xml:space="preserve"> connectés.</w:t>
      </w:r>
    </w:p>
    <w:p w14:paraId="10DB7DA5" w14:textId="77777777" w:rsidR="005D087F" w:rsidRPr="00055A5C" w:rsidRDefault="005D087F">
      <w:pPr>
        <w:pStyle w:val="ParagrapheIndent1"/>
        <w:spacing w:line="232" w:lineRule="exact"/>
        <w:jc w:val="both"/>
        <w:rPr>
          <w:color w:val="000000"/>
          <w:lang w:val="fr-FR"/>
        </w:rPr>
      </w:pPr>
    </w:p>
    <w:p w14:paraId="48DCA7E8" w14:textId="11012311" w:rsidR="009A6B97" w:rsidRPr="003059E2" w:rsidRDefault="00DB0708" w:rsidP="003059E2">
      <w:pPr>
        <w:pStyle w:val="ParagrapheIndent1"/>
        <w:spacing w:after="240" w:line="232" w:lineRule="exact"/>
        <w:jc w:val="both"/>
        <w:rPr>
          <w:color w:val="000000"/>
          <w:lang w:val="fr-FR"/>
        </w:rPr>
      </w:pPr>
      <w:r w:rsidRPr="00055A5C">
        <w:rPr>
          <w:color w:val="000000"/>
          <w:lang w:val="fr-FR"/>
        </w:rPr>
        <w:t xml:space="preserve">En cas de non-respect, le Titulaire encourt les pénalités prévues à l’article </w:t>
      </w:r>
      <w:r w:rsidR="009B0E8F" w:rsidRPr="00055A5C">
        <w:rPr>
          <w:color w:val="000000"/>
          <w:lang w:val="fr-FR"/>
        </w:rPr>
        <w:t>14</w:t>
      </w:r>
      <w:r w:rsidR="00E710A7" w:rsidRPr="00055A5C">
        <w:rPr>
          <w:color w:val="000000"/>
          <w:lang w:val="fr-FR"/>
        </w:rPr>
        <w:t xml:space="preserve"> </w:t>
      </w:r>
      <w:r w:rsidRPr="00055A5C">
        <w:rPr>
          <w:color w:val="000000"/>
          <w:lang w:val="fr-FR"/>
        </w:rPr>
        <w:t>du présent document.</w:t>
      </w:r>
    </w:p>
    <w:p w14:paraId="485DA37A" w14:textId="41F6547E" w:rsidR="005D087F" w:rsidRPr="00055A5C" w:rsidRDefault="00DB0708">
      <w:pPr>
        <w:pStyle w:val="ParagrapheIndent1"/>
        <w:spacing w:line="232" w:lineRule="exact"/>
        <w:jc w:val="both"/>
        <w:rPr>
          <w:color w:val="000000"/>
          <w:lang w:val="fr-FR"/>
        </w:rPr>
      </w:pPr>
      <w:r w:rsidRPr="00055A5C">
        <w:rPr>
          <w:color w:val="000000"/>
          <w:u w:val="single"/>
          <w:lang w:val="fr-FR"/>
        </w:rPr>
        <w:t>Notification par le biais du profil d'acheteur</w:t>
      </w:r>
      <w:r w:rsidR="009A6B97" w:rsidRPr="00055A5C">
        <w:rPr>
          <w:color w:val="000000"/>
          <w:u w:val="single"/>
          <w:lang w:val="fr-FR"/>
        </w:rPr>
        <w:t> :</w:t>
      </w:r>
    </w:p>
    <w:p w14:paraId="4B555736" w14:textId="77777777" w:rsidR="005D087F" w:rsidRPr="00055A5C" w:rsidRDefault="005D087F">
      <w:pPr>
        <w:pStyle w:val="ParagrapheIndent1"/>
        <w:spacing w:line="232" w:lineRule="exact"/>
        <w:jc w:val="both"/>
        <w:rPr>
          <w:color w:val="000000"/>
          <w:lang w:val="fr-FR"/>
        </w:rPr>
      </w:pPr>
    </w:p>
    <w:p w14:paraId="23FF8EEE" w14:textId="77777777" w:rsidR="005D087F" w:rsidRPr="00055A5C" w:rsidRDefault="00DB0708">
      <w:pPr>
        <w:pStyle w:val="ParagrapheIndent1"/>
        <w:spacing w:line="232" w:lineRule="exact"/>
        <w:jc w:val="both"/>
        <w:rPr>
          <w:color w:val="000000"/>
          <w:lang w:val="fr-FR"/>
        </w:rPr>
      </w:pPr>
      <w:r w:rsidRPr="00055A5C">
        <w:rPr>
          <w:color w:val="000000"/>
          <w:lang w:val="fr-FR"/>
        </w:rPr>
        <w:t>La notification d'une décision, observation ou information faisant courir un délai peut être effectuée par le biais du profil d'acheteur, conformément aux dispositions de l'article 3.1 du CCAG-FCS.</w:t>
      </w:r>
    </w:p>
    <w:p w14:paraId="1E1B11E9" w14:textId="77777777" w:rsidR="005D087F" w:rsidRPr="00055A5C" w:rsidRDefault="005D087F">
      <w:pPr>
        <w:pStyle w:val="ParagrapheIndent1"/>
        <w:spacing w:line="232" w:lineRule="exact"/>
        <w:jc w:val="both"/>
        <w:rPr>
          <w:color w:val="000000"/>
          <w:lang w:val="fr-FR"/>
        </w:rPr>
      </w:pPr>
    </w:p>
    <w:p w14:paraId="0F8ADC22" w14:textId="499989EC" w:rsidR="005D087F" w:rsidRPr="00055A5C" w:rsidRDefault="00DB0708">
      <w:pPr>
        <w:pStyle w:val="ParagrapheIndent1"/>
        <w:spacing w:line="232" w:lineRule="exact"/>
        <w:jc w:val="both"/>
        <w:rPr>
          <w:color w:val="000000"/>
          <w:lang w:val="fr-FR"/>
        </w:rPr>
      </w:pPr>
      <w:r w:rsidRPr="00055A5C">
        <w:rPr>
          <w:color w:val="000000"/>
          <w:u w:val="single"/>
          <w:lang w:val="fr-FR"/>
        </w:rPr>
        <w:t xml:space="preserve">Réunion de lancement </w:t>
      </w:r>
      <w:r w:rsidR="002F1E52" w:rsidRPr="00055A5C">
        <w:rPr>
          <w:color w:val="000000"/>
          <w:u w:val="single"/>
          <w:lang w:val="fr-FR"/>
        </w:rPr>
        <w:t xml:space="preserve">et de mise en place </w:t>
      </w:r>
      <w:r w:rsidRPr="00055A5C">
        <w:rPr>
          <w:color w:val="000000"/>
          <w:u w:val="single"/>
          <w:lang w:val="fr-FR"/>
        </w:rPr>
        <w:t xml:space="preserve">des prestations </w:t>
      </w:r>
      <w:r w:rsidRPr="00055A5C">
        <w:rPr>
          <w:color w:val="000000"/>
          <w:lang w:val="fr-FR"/>
        </w:rPr>
        <w:t>:</w:t>
      </w:r>
    </w:p>
    <w:p w14:paraId="5D2BB893" w14:textId="77777777" w:rsidR="005D087F" w:rsidRPr="00055A5C" w:rsidRDefault="005D087F">
      <w:pPr>
        <w:pStyle w:val="ParagrapheIndent1"/>
        <w:spacing w:line="232" w:lineRule="exact"/>
        <w:jc w:val="both"/>
        <w:rPr>
          <w:color w:val="000000"/>
          <w:lang w:val="fr-FR"/>
        </w:rPr>
      </w:pPr>
    </w:p>
    <w:p w14:paraId="7154D064" w14:textId="77777777" w:rsidR="005D087F" w:rsidRPr="00055A5C" w:rsidRDefault="00DB0708">
      <w:pPr>
        <w:pStyle w:val="ParagrapheIndent1"/>
        <w:spacing w:line="232" w:lineRule="exact"/>
        <w:jc w:val="both"/>
        <w:rPr>
          <w:color w:val="000000"/>
          <w:lang w:val="fr-FR"/>
        </w:rPr>
      </w:pPr>
      <w:r w:rsidRPr="00055A5C">
        <w:rPr>
          <w:color w:val="000000"/>
          <w:lang w:val="fr-FR"/>
        </w:rPr>
        <w:t>Une réunion de lancement est organ</w:t>
      </w:r>
      <w:r w:rsidR="00E710A7" w:rsidRPr="00055A5C">
        <w:rPr>
          <w:color w:val="000000"/>
          <w:lang w:val="fr-FR"/>
        </w:rPr>
        <w:t>isée entre la CPCAM des Bouches-du-</w:t>
      </w:r>
      <w:r w:rsidRPr="00055A5C">
        <w:rPr>
          <w:color w:val="000000"/>
          <w:lang w:val="fr-FR"/>
        </w:rPr>
        <w:t>Rhône et le Titulaire dans le mois suivant la notification de l'accord-cadre.</w:t>
      </w:r>
    </w:p>
    <w:p w14:paraId="5DCB893B" w14:textId="77777777" w:rsidR="005D087F" w:rsidRPr="00055A5C" w:rsidRDefault="005D087F">
      <w:pPr>
        <w:pStyle w:val="ParagrapheIndent1"/>
        <w:spacing w:line="232" w:lineRule="exact"/>
        <w:jc w:val="both"/>
        <w:rPr>
          <w:color w:val="000000"/>
          <w:lang w:val="fr-FR"/>
        </w:rPr>
      </w:pPr>
    </w:p>
    <w:p w14:paraId="645C94D7" w14:textId="77777777" w:rsidR="005D087F" w:rsidRPr="00055A5C" w:rsidRDefault="00DB0708">
      <w:pPr>
        <w:pStyle w:val="ParagrapheIndent1"/>
        <w:spacing w:line="232" w:lineRule="exact"/>
        <w:jc w:val="both"/>
        <w:rPr>
          <w:color w:val="000000"/>
          <w:lang w:val="fr-FR"/>
        </w:rPr>
      </w:pPr>
      <w:r w:rsidRPr="00055A5C">
        <w:rPr>
          <w:color w:val="000000"/>
          <w:lang w:val="fr-FR"/>
        </w:rPr>
        <w:t xml:space="preserve">Cette réunion se déroule dans les locaux de la CPCAM (Centre Administratif </w:t>
      </w:r>
      <w:proofErr w:type="spellStart"/>
      <w:r w:rsidRPr="00055A5C">
        <w:rPr>
          <w:color w:val="000000"/>
          <w:lang w:val="fr-FR"/>
        </w:rPr>
        <w:t>Valmante</w:t>
      </w:r>
      <w:proofErr w:type="spellEnd"/>
      <w:r w:rsidRPr="00055A5C">
        <w:rPr>
          <w:color w:val="000000"/>
          <w:lang w:val="fr-FR"/>
        </w:rPr>
        <w:t>) et ne donne lieu à aucune facturation de la part du Titulaire.</w:t>
      </w:r>
    </w:p>
    <w:p w14:paraId="4EC6F856" w14:textId="77777777" w:rsidR="005D087F" w:rsidRPr="00055A5C" w:rsidRDefault="005D087F">
      <w:pPr>
        <w:pStyle w:val="ParagrapheIndent1"/>
        <w:spacing w:line="232" w:lineRule="exact"/>
        <w:jc w:val="both"/>
        <w:rPr>
          <w:color w:val="000000"/>
          <w:lang w:val="fr-FR"/>
        </w:rPr>
      </w:pPr>
    </w:p>
    <w:p w14:paraId="3A5F7DA3" w14:textId="318CECC9" w:rsidR="005D087F" w:rsidRPr="00055A5C" w:rsidRDefault="00DB0708" w:rsidP="00560FE5">
      <w:pPr>
        <w:pStyle w:val="ParagrapheIndent1"/>
        <w:spacing w:after="100" w:line="232" w:lineRule="exact"/>
        <w:jc w:val="both"/>
        <w:rPr>
          <w:color w:val="000000"/>
          <w:lang w:val="fr-FR"/>
        </w:rPr>
      </w:pPr>
      <w:r w:rsidRPr="00055A5C">
        <w:rPr>
          <w:color w:val="000000"/>
          <w:lang w:val="fr-FR"/>
        </w:rPr>
        <w:t>Lors de cette réunion, les parties</w:t>
      </w:r>
      <w:r w:rsidR="002F1E52" w:rsidRPr="00055A5C">
        <w:rPr>
          <w:color w:val="000000"/>
          <w:lang w:val="fr-FR"/>
        </w:rPr>
        <w:t xml:space="preserve"> échangent et</w:t>
      </w:r>
      <w:r w:rsidRPr="00055A5C">
        <w:rPr>
          <w:color w:val="000000"/>
          <w:lang w:val="fr-FR"/>
        </w:rPr>
        <w:t xml:space="preserve"> valident d’un commun accord (le cas échéant, aprè</w:t>
      </w:r>
      <w:r w:rsidR="00560FE5" w:rsidRPr="00055A5C">
        <w:rPr>
          <w:color w:val="000000"/>
          <w:lang w:val="fr-FR"/>
        </w:rPr>
        <w:t xml:space="preserve">s ajustement) les </w:t>
      </w:r>
      <w:r w:rsidRPr="00055A5C">
        <w:rPr>
          <w:color w:val="000000"/>
          <w:lang w:val="fr-FR"/>
        </w:rPr>
        <w:t>éléments suivants</w:t>
      </w:r>
      <w:r w:rsidR="002F1E52" w:rsidRPr="00055A5C">
        <w:rPr>
          <w:color w:val="000000"/>
          <w:lang w:val="fr-FR"/>
        </w:rPr>
        <w:t> :</w:t>
      </w:r>
    </w:p>
    <w:p w14:paraId="3AF15140" w14:textId="77777777" w:rsidR="00560FE5" w:rsidRPr="00055A5C" w:rsidRDefault="00DB0708" w:rsidP="00560FE5">
      <w:pPr>
        <w:pStyle w:val="ParagrapheIndent1"/>
        <w:numPr>
          <w:ilvl w:val="0"/>
          <w:numId w:val="13"/>
        </w:numPr>
        <w:spacing w:line="232" w:lineRule="exact"/>
        <w:jc w:val="both"/>
        <w:rPr>
          <w:color w:val="000000"/>
          <w:lang w:val="fr-FR"/>
        </w:rPr>
      </w:pPr>
      <w:r w:rsidRPr="00055A5C">
        <w:rPr>
          <w:color w:val="000000"/>
          <w:lang w:val="fr-FR"/>
        </w:rPr>
        <w:t>Lieux d'implantation des réfrigérateurs pour chacun des sites ;</w:t>
      </w:r>
    </w:p>
    <w:p w14:paraId="10A7F69B" w14:textId="77777777" w:rsidR="00560FE5" w:rsidRPr="00055A5C" w:rsidRDefault="00DB0708" w:rsidP="00560FE5">
      <w:pPr>
        <w:pStyle w:val="ParagrapheIndent1"/>
        <w:numPr>
          <w:ilvl w:val="0"/>
          <w:numId w:val="13"/>
        </w:numPr>
        <w:spacing w:line="232" w:lineRule="exact"/>
        <w:jc w:val="both"/>
        <w:rPr>
          <w:color w:val="000000"/>
          <w:lang w:val="fr-FR"/>
        </w:rPr>
      </w:pPr>
      <w:r w:rsidRPr="00055A5C">
        <w:rPr>
          <w:color w:val="000000"/>
          <w:lang w:val="fr-FR"/>
        </w:rPr>
        <w:t>Le planning de livraison et d’installation initiale ;</w:t>
      </w:r>
    </w:p>
    <w:p w14:paraId="709171E6" w14:textId="77777777" w:rsidR="00560FE5" w:rsidRPr="00055A5C" w:rsidRDefault="00DB0708" w:rsidP="00560FE5">
      <w:pPr>
        <w:pStyle w:val="ParagrapheIndent1"/>
        <w:numPr>
          <w:ilvl w:val="0"/>
          <w:numId w:val="13"/>
        </w:numPr>
        <w:spacing w:line="232" w:lineRule="exact"/>
        <w:jc w:val="both"/>
        <w:rPr>
          <w:color w:val="000000"/>
          <w:lang w:val="fr-FR"/>
        </w:rPr>
      </w:pPr>
      <w:r w:rsidRPr="00055A5C">
        <w:rPr>
          <w:color w:val="000000"/>
          <w:lang w:val="fr-FR"/>
        </w:rPr>
        <w:t xml:space="preserve">La date de mise en service des réfrigérateurs connectés c'est-à-dire le premier jour </w:t>
      </w:r>
      <w:r w:rsidR="00560FE5" w:rsidRPr="00055A5C">
        <w:rPr>
          <w:color w:val="000000"/>
          <w:lang w:val="fr-FR"/>
        </w:rPr>
        <w:t xml:space="preserve">de commercialisation des </w:t>
      </w:r>
      <w:r w:rsidRPr="00055A5C">
        <w:rPr>
          <w:color w:val="000000"/>
          <w:lang w:val="fr-FR"/>
        </w:rPr>
        <w:t>repas</w:t>
      </w:r>
      <w:r w:rsidR="00560FE5" w:rsidRPr="00055A5C">
        <w:rPr>
          <w:color w:val="000000"/>
          <w:lang w:val="fr-FR"/>
        </w:rPr>
        <w:t xml:space="preserve"> </w:t>
      </w:r>
      <w:r w:rsidRPr="00055A5C">
        <w:rPr>
          <w:color w:val="000000"/>
          <w:lang w:val="fr-FR"/>
        </w:rPr>
        <w:t>;</w:t>
      </w:r>
    </w:p>
    <w:p w14:paraId="22C994DB" w14:textId="0F954C4C" w:rsidR="00087EFA" w:rsidRPr="00055A5C" w:rsidRDefault="00DB0708" w:rsidP="00087EFA">
      <w:pPr>
        <w:pStyle w:val="ParagrapheIndent1"/>
        <w:numPr>
          <w:ilvl w:val="0"/>
          <w:numId w:val="13"/>
        </w:numPr>
        <w:spacing w:line="232" w:lineRule="exact"/>
        <w:jc w:val="both"/>
        <w:rPr>
          <w:color w:val="000000"/>
          <w:lang w:val="fr-FR"/>
        </w:rPr>
      </w:pPr>
      <w:r w:rsidRPr="00055A5C">
        <w:rPr>
          <w:color w:val="000000"/>
          <w:lang w:val="fr-FR"/>
        </w:rPr>
        <w:t xml:space="preserve">La date de démarrage des prestations de Click &amp; </w:t>
      </w:r>
      <w:proofErr w:type="spellStart"/>
      <w:r w:rsidRPr="00055A5C">
        <w:rPr>
          <w:color w:val="000000"/>
          <w:lang w:val="fr-FR"/>
        </w:rPr>
        <w:t>collect</w:t>
      </w:r>
      <w:proofErr w:type="spellEnd"/>
      <w:r w:rsidRPr="00055A5C">
        <w:rPr>
          <w:color w:val="000000"/>
          <w:lang w:val="fr-FR"/>
        </w:rPr>
        <w:t xml:space="preserve"> ;</w:t>
      </w:r>
    </w:p>
    <w:p w14:paraId="1CFAA882" w14:textId="38D9CB72" w:rsidR="00560FE5" w:rsidRPr="00055A5C" w:rsidRDefault="00DB0708" w:rsidP="00560FE5">
      <w:pPr>
        <w:pStyle w:val="ParagrapheIndent1"/>
        <w:numPr>
          <w:ilvl w:val="0"/>
          <w:numId w:val="13"/>
        </w:numPr>
        <w:spacing w:line="232" w:lineRule="exact"/>
        <w:jc w:val="both"/>
        <w:rPr>
          <w:color w:val="000000"/>
          <w:lang w:val="fr-FR"/>
        </w:rPr>
      </w:pPr>
      <w:r w:rsidRPr="00055A5C">
        <w:rPr>
          <w:color w:val="000000"/>
          <w:lang w:val="fr-FR"/>
        </w:rPr>
        <w:t>La désignation de</w:t>
      </w:r>
      <w:r w:rsidR="003F4047" w:rsidRPr="00055A5C">
        <w:rPr>
          <w:color w:val="000000"/>
          <w:lang w:val="fr-FR"/>
        </w:rPr>
        <w:t xml:space="preserve">s </w:t>
      </w:r>
      <w:r w:rsidRPr="00055A5C">
        <w:rPr>
          <w:color w:val="000000"/>
          <w:lang w:val="fr-FR"/>
        </w:rPr>
        <w:t>interlocuteur</w:t>
      </w:r>
      <w:r w:rsidR="003F4047" w:rsidRPr="00055A5C">
        <w:rPr>
          <w:color w:val="000000"/>
          <w:lang w:val="fr-FR"/>
        </w:rPr>
        <w:t>s</w:t>
      </w:r>
      <w:r w:rsidRPr="00055A5C">
        <w:rPr>
          <w:color w:val="000000"/>
          <w:lang w:val="fr-FR"/>
        </w:rPr>
        <w:t xml:space="preserve"> </w:t>
      </w:r>
      <w:r w:rsidR="002F1E52" w:rsidRPr="00055A5C">
        <w:rPr>
          <w:color w:val="000000"/>
          <w:lang w:val="fr-FR"/>
        </w:rPr>
        <w:t>dédié</w:t>
      </w:r>
      <w:r w:rsidR="003F4047" w:rsidRPr="00055A5C">
        <w:rPr>
          <w:color w:val="000000"/>
          <w:lang w:val="fr-FR"/>
        </w:rPr>
        <w:t>s (commercial et opérationnels)</w:t>
      </w:r>
      <w:r w:rsidR="002F1E52" w:rsidRPr="00055A5C">
        <w:rPr>
          <w:color w:val="000000"/>
          <w:lang w:val="fr-FR"/>
        </w:rPr>
        <w:t xml:space="preserve"> à la CPCAM</w:t>
      </w:r>
      <w:r w:rsidRPr="00055A5C">
        <w:rPr>
          <w:color w:val="000000"/>
          <w:lang w:val="fr-FR"/>
        </w:rPr>
        <w:t xml:space="preserve"> ;</w:t>
      </w:r>
    </w:p>
    <w:p w14:paraId="57E2F09F" w14:textId="77777777" w:rsidR="00560FE5" w:rsidRPr="00055A5C" w:rsidRDefault="00560FE5" w:rsidP="00560FE5">
      <w:pPr>
        <w:pStyle w:val="ParagrapheIndent1"/>
        <w:numPr>
          <w:ilvl w:val="0"/>
          <w:numId w:val="13"/>
        </w:numPr>
        <w:spacing w:line="232" w:lineRule="exact"/>
        <w:jc w:val="both"/>
        <w:rPr>
          <w:color w:val="000000"/>
          <w:lang w:val="fr-FR"/>
        </w:rPr>
      </w:pPr>
      <w:r w:rsidRPr="00055A5C">
        <w:rPr>
          <w:color w:val="000000"/>
          <w:lang w:val="fr-FR"/>
        </w:rPr>
        <w:t>Les modalités d’accès aux bâtiments et à la salle de restauration ainsi que les consignes d’accès et de sécurité de chaque site ;</w:t>
      </w:r>
    </w:p>
    <w:p w14:paraId="647A7574" w14:textId="77777777" w:rsidR="00087EFA" w:rsidRPr="00055A5C" w:rsidRDefault="00560FE5" w:rsidP="00560FE5">
      <w:pPr>
        <w:pStyle w:val="ParagrapheIndent1"/>
        <w:numPr>
          <w:ilvl w:val="0"/>
          <w:numId w:val="13"/>
        </w:numPr>
        <w:spacing w:line="232" w:lineRule="exact"/>
        <w:jc w:val="both"/>
        <w:rPr>
          <w:color w:val="000000"/>
          <w:lang w:val="fr-FR"/>
        </w:rPr>
      </w:pPr>
      <w:r w:rsidRPr="00055A5C">
        <w:rPr>
          <w:color w:val="000000"/>
          <w:lang w:val="fr-FR"/>
        </w:rPr>
        <w:t>La présentation par le titulaire de l’utilisation du site internet et/ou de l’application mobile dédiée à l’utilisation de la solution ;</w:t>
      </w:r>
    </w:p>
    <w:p w14:paraId="4CE25646" w14:textId="40291657" w:rsidR="00560FE5" w:rsidRPr="00055A5C" w:rsidRDefault="00087EFA" w:rsidP="00560FE5">
      <w:pPr>
        <w:pStyle w:val="ParagrapheIndent1"/>
        <w:numPr>
          <w:ilvl w:val="0"/>
          <w:numId w:val="13"/>
        </w:numPr>
        <w:spacing w:line="232" w:lineRule="exact"/>
        <w:jc w:val="both"/>
        <w:rPr>
          <w:color w:val="000000"/>
          <w:lang w:val="fr-FR"/>
        </w:rPr>
      </w:pPr>
      <w:r w:rsidRPr="00055A5C">
        <w:rPr>
          <w:color w:val="000000"/>
          <w:lang w:val="fr-FR"/>
        </w:rPr>
        <w:t>La mise en place des actions de communication et animation pour le démarrage des prestations ;</w:t>
      </w:r>
      <w:r w:rsidR="00560FE5" w:rsidRPr="00055A5C">
        <w:rPr>
          <w:color w:val="000000"/>
          <w:lang w:val="fr-FR"/>
        </w:rPr>
        <w:t xml:space="preserve"> </w:t>
      </w:r>
    </w:p>
    <w:p w14:paraId="42CDF5BC" w14:textId="0D51AC69" w:rsidR="005D087F" w:rsidRPr="00055A5C" w:rsidRDefault="005D087F">
      <w:pPr>
        <w:pStyle w:val="ParagrapheIndent1"/>
        <w:spacing w:line="232" w:lineRule="exact"/>
        <w:jc w:val="both"/>
        <w:rPr>
          <w:color w:val="000000"/>
          <w:lang w:val="fr-FR"/>
        </w:rPr>
      </w:pPr>
    </w:p>
    <w:p w14:paraId="72590ACE" w14:textId="4E5A10FD" w:rsidR="005D087F" w:rsidRPr="00055A5C" w:rsidRDefault="00560FE5">
      <w:pPr>
        <w:pStyle w:val="ParagrapheIndent1"/>
        <w:spacing w:line="232" w:lineRule="exact"/>
        <w:jc w:val="both"/>
        <w:rPr>
          <w:color w:val="000000"/>
          <w:lang w:val="fr-FR"/>
        </w:rPr>
      </w:pPr>
      <w:r w:rsidRPr="00055A5C">
        <w:rPr>
          <w:color w:val="000000"/>
          <w:lang w:val="fr-FR"/>
        </w:rPr>
        <w:t xml:space="preserve">Lors de cette réunion, </w:t>
      </w:r>
      <w:r w:rsidR="00DB0708" w:rsidRPr="00055A5C">
        <w:rPr>
          <w:color w:val="000000"/>
          <w:lang w:val="fr-FR"/>
        </w:rPr>
        <w:t xml:space="preserve">une visite accompagnée des espaces envisagés pour l'implantation des réfrigérateurs connectés est organisée afin que le Titulaire se prononce sur la faisabilité </w:t>
      </w:r>
      <w:r w:rsidR="00201AF7" w:rsidRPr="00055A5C">
        <w:rPr>
          <w:color w:val="000000"/>
          <w:lang w:val="fr-FR"/>
        </w:rPr>
        <w:t>des installations et fasse des recommandations</w:t>
      </w:r>
      <w:r w:rsidR="00DB0708" w:rsidRPr="00055A5C">
        <w:rPr>
          <w:color w:val="000000"/>
          <w:lang w:val="fr-FR"/>
        </w:rPr>
        <w:t>, le cas échéant.</w:t>
      </w:r>
    </w:p>
    <w:p w14:paraId="5D00750C" w14:textId="7F156C44" w:rsidR="005D087F" w:rsidRPr="00055A5C" w:rsidRDefault="005D087F">
      <w:pPr>
        <w:pStyle w:val="ParagrapheIndent1"/>
        <w:spacing w:line="232" w:lineRule="exact"/>
        <w:jc w:val="both"/>
        <w:rPr>
          <w:color w:val="000000"/>
          <w:lang w:val="fr-FR"/>
        </w:rPr>
      </w:pPr>
    </w:p>
    <w:p w14:paraId="73E775F8" w14:textId="19E85726" w:rsidR="002F1E52" w:rsidRPr="00055A5C" w:rsidRDefault="002F1E52" w:rsidP="002F1E52">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En cours d’exécution de l’accord-cadre, le CPCAM pourra demander l’ajout de prestations pour les sites identifiés en annexe 5 du CCP. A cette occasion, une réunion de mise en place de ces nouvelles prestations sera organisée. A cette occasion, les éléments ci-dessus présentés seront alors abordés. Cette réunion se tiendra soit au Centre Administratif </w:t>
      </w:r>
      <w:proofErr w:type="spellStart"/>
      <w:r w:rsidRPr="00055A5C">
        <w:rPr>
          <w:rFonts w:ascii="Trebuchet MS" w:eastAsia="Trebuchet MS" w:hAnsi="Trebuchet MS" w:cs="Trebuchet MS"/>
          <w:color w:val="000000"/>
          <w:sz w:val="20"/>
          <w:lang w:val="fr-FR"/>
        </w:rPr>
        <w:t>Valmante</w:t>
      </w:r>
      <w:proofErr w:type="spellEnd"/>
      <w:r w:rsidRPr="00055A5C">
        <w:rPr>
          <w:rFonts w:ascii="Trebuchet MS" w:eastAsia="Trebuchet MS" w:hAnsi="Trebuchet MS" w:cs="Trebuchet MS"/>
          <w:color w:val="000000"/>
          <w:sz w:val="20"/>
          <w:lang w:val="fr-FR"/>
        </w:rPr>
        <w:t xml:space="preserve"> soit </w:t>
      </w:r>
      <w:r w:rsidR="009B0E8F" w:rsidRPr="00055A5C">
        <w:rPr>
          <w:rFonts w:ascii="Trebuchet MS" w:eastAsia="Trebuchet MS" w:hAnsi="Trebuchet MS" w:cs="Trebuchet MS"/>
          <w:color w:val="000000"/>
          <w:sz w:val="20"/>
          <w:lang w:val="fr-FR"/>
        </w:rPr>
        <w:t xml:space="preserve">sur </w:t>
      </w:r>
      <w:r w:rsidRPr="00055A5C">
        <w:rPr>
          <w:rFonts w:ascii="Trebuchet MS" w:eastAsia="Trebuchet MS" w:hAnsi="Trebuchet MS" w:cs="Trebuchet MS"/>
          <w:color w:val="000000"/>
          <w:sz w:val="20"/>
          <w:lang w:val="fr-FR"/>
        </w:rPr>
        <w:t xml:space="preserve">le(s) site(s) concerné(s) par l’ajout des prestations. </w:t>
      </w:r>
    </w:p>
    <w:p w14:paraId="1D4A18C6" w14:textId="77777777" w:rsidR="002F1E52" w:rsidRPr="00055A5C" w:rsidRDefault="002F1E52" w:rsidP="002F1E52">
      <w:pPr>
        <w:rPr>
          <w:lang w:val="fr-FR"/>
        </w:rPr>
      </w:pPr>
    </w:p>
    <w:p w14:paraId="75974312" w14:textId="2B166463" w:rsidR="005D087F" w:rsidRPr="00055A5C" w:rsidRDefault="003F4047">
      <w:pPr>
        <w:pStyle w:val="ParagrapheIndent1"/>
        <w:spacing w:line="232" w:lineRule="exact"/>
        <w:jc w:val="both"/>
        <w:rPr>
          <w:color w:val="000000"/>
          <w:lang w:val="fr-FR"/>
        </w:rPr>
      </w:pPr>
      <w:r w:rsidRPr="00055A5C">
        <w:rPr>
          <w:color w:val="000000"/>
          <w:u w:val="single"/>
          <w:lang w:val="fr-FR"/>
        </w:rPr>
        <w:t>Désignation d'</w:t>
      </w:r>
      <w:r w:rsidR="00DB0708" w:rsidRPr="00055A5C">
        <w:rPr>
          <w:color w:val="000000"/>
          <w:u w:val="single"/>
          <w:lang w:val="fr-FR"/>
        </w:rPr>
        <w:t>interlocuteur</w:t>
      </w:r>
      <w:r w:rsidRPr="00055A5C">
        <w:rPr>
          <w:color w:val="000000"/>
          <w:u w:val="single"/>
          <w:lang w:val="fr-FR"/>
        </w:rPr>
        <w:t>s</w:t>
      </w:r>
      <w:r w:rsidR="00DB0708" w:rsidRPr="00055A5C">
        <w:rPr>
          <w:color w:val="000000"/>
          <w:u w:val="single"/>
          <w:lang w:val="fr-FR"/>
        </w:rPr>
        <w:t xml:space="preserve"> dédié</w:t>
      </w:r>
      <w:r w:rsidRPr="00055A5C">
        <w:rPr>
          <w:color w:val="000000"/>
          <w:u w:val="single"/>
          <w:lang w:val="fr-FR"/>
        </w:rPr>
        <w:t>s</w:t>
      </w:r>
      <w:r w:rsidR="00DB0708" w:rsidRPr="00055A5C">
        <w:rPr>
          <w:color w:val="000000"/>
          <w:u w:val="single"/>
          <w:lang w:val="fr-FR"/>
        </w:rPr>
        <w:t xml:space="preserve"> </w:t>
      </w:r>
      <w:r w:rsidR="00DB0708" w:rsidRPr="00055A5C">
        <w:rPr>
          <w:color w:val="000000"/>
          <w:lang w:val="fr-FR"/>
        </w:rPr>
        <w:t>:</w:t>
      </w:r>
    </w:p>
    <w:p w14:paraId="46F4F117" w14:textId="77777777" w:rsidR="005D087F" w:rsidRPr="00055A5C" w:rsidRDefault="005D087F">
      <w:pPr>
        <w:pStyle w:val="ParagrapheIndent1"/>
        <w:spacing w:line="232" w:lineRule="exact"/>
        <w:jc w:val="both"/>
        <w:rPr>
          <w:color w:val="000000"/>
          <w:lang w:val="fr-FR"/>
        </w:rPr>
      </w:pPr>
    </w:p>
    <w:p w14:paraId="3DD1DA65" w14:textId="26274959" w:rsidR="005D087F" w:rsidRPr="00055A5C" w:rsidRDefault="00201AF7">
      <w:pPr>
        <w:pStyle w:val="ParagrapheIndent1"/>
        <w:spacing w:line="232" w:lineRule="exact"/>
        <w:jc w:val="both"/>
        <w:rPr>
          <w:color w:val="000000"/>
          <w:lang w:val="fr-FR"/>
        </w:rPr>
      </w:pPr>
      <w:r w:rsidRPr="00055A5C">
        <w:rPr>
          <w:color w:val="000000"/>
          <w:lang w:val="fr-FR"/>
        </w:rPr>
        <w:t xml:space="preserve">A compter de la signature de l’accord-cadre </w:t>
      </w:r>
      <w:r w:rsidR="00DB0708" w:rsidRPr="00055A5C">
        <w:rPr>
          <w:color w:val="000000"/>
          <w:lang w:val="fr-FR"/>
        </w:rPr>
        <w:t>et au plus tard à l'occasion de la réunion de lancement, le titulaire désigne et co</w:t>
      </w:r>
      <w:r w:rsidR="002F1E52" w:rsidRPr="00055A5C">
        <w:rPr>
          <w:color w:val="000000"/>
          <w:lang w:val="fr-FR"/>
        </w:rPr>
        <w:t>mmunique à la CPCAM des Bouches-du-</w:t>
      </w:r>
      <w:r w:rsidR="00DB0708" w:rsidRPr="00055A5C">
        <w:rPr>
          <w:color w:val="000000"/>
          <w:lang w:val="fr-FR"/>
        </w:rPr>
        <w:t>Rhône, les coordonnées complètes de</w:t>
      </w:r>
      <w:r w:rsidR="003F4047" w:rsidRPr="00055A5C">
        <w:rPr>
          <w:color w:val="000000"/>
          <w:lang w:val="fr-FR"/>
        </w:rPr>
        <w:t xml:space="preserve">s </w:t>
      </w:r>
      <w:r w:rsidR="00DB0708" w:rsidRPr="00055A5C">
        <w:rPr>
          <w:color w:val="000000"/>
          <w:lang w:val="fr-FR"/>
        </w:rPr>
        <w:t>interlocuteur</w:t>
      </w:r>
      <w:r w:rsidR="003F4047" w:rsidRPr="00055A5C">
        <w:rPr>
          <w:color w:val="000000"/>
          <w:lang w:val="fr-FR"/>
        </w:rPr>
        <w:t>(s)</w:t>
      </w:r>
      <w:r w:rsidR="00DB0708" w:rsidRPr="00055A5C">
        <w:rPr>
          <w:color w:val="000000"/>
          <w:lang w:val="fr-FR"/>
        </w:rPr>
        <w:t xml:space="preserve"> privilégié</w:t>
      </w:r>
      <w:r w:rsidR="003F4047" w:rsidRPr="00055A5C">
        <w:rPr>
          <w:color w:val="000000"/>
          <w:lang w:val="fr-FR"/>
        </w:rPr>
        <w:t xml:space="preserve">(s) (interlocuteur opérationnel et interlocuteur commercial) en indiquant leurs </w:t>
      </w:r>
      <w:r w:rsidR="00DB0708" w:rsidRPr="00055A5C">
        <w:rPr>
          <w:color w:val="000000"/>
          <w:lang w:val="fr-FR"/>
        </w:rPr>
        <w:t>prénom, nom, titre, courriel, numér</w:t>
      </w:r>
      <w:r w:rsidR="003F4047" w:rsidRPr="00055A5C">
        <w:rPr>
          <w:color w:val="000000"/>
          <w:lang w:val="fr-FR"/>
        </w:rPr>
        <w:t>o téléphone fixe et/ou portable</w:t>
      </w:r>
      <w:r w:rsidR="00DB0708" w:rsidRPr="00055A5C">
        <w:rPr>
          <w:color w:val="000000"/>
          <w:lang w:val="fr-FR"/>
        </w:rPr>
        <w:t>.</w:t>
      </w:r>
    </w:p>
    <w:p w14:paraId="33F0FE4B" w14:textId="77777777" w:rsidR="003F4047" w:rsidRPr="00055A5C" w:rsidRDefault="003F4047">
      <w:pPr>
        <w:pStyle w:val="ParagrapheIndent1"/>
        <w:spacing w:line="232" w:lineRule="exact"/>
        <w:jc w:val="both"/>
        <w:rPr>
          <w:color w:val="000000"/>
          <w:lang w:val="fr-FR"/>
        </w:rPr>
      </w:pPr>
    </w:p>
    <w:p w14:paraId="0DF08CD3" w14:textId="6E9B8BA5" w:rsidR="005D087F" w:rsidRPr="00055A5C" w:rsidRDefault="003F4047">
      <w:pPr>
        <w:pStyle w:val="ParagrapheIndent1"/>
        <w:spacing w:line="232" w:lineRule="exact"/>
        <w:jc w:val="both"/>
        <w:rPr>
          <w:color w:val="000000"/>
          <w:lang w:val="fr-FR"/>
        </w:rPr>
      </w:pPr>
      <w:r w:rsidRPr="00055A5C">
        <w:rPr>
          <w:color w:val="000000"/>
          <w:lang w:val="fr-FR"/>
        </w:rPr>
        <w:t xml:space="preserve">Les </w:t>
      </w:r>
      <w:r w:rsidR="00DB0708" w:rsidRPr="00055A5C">
        <w:rPr>
          <w:color w:val="000000"/>
          <w:lang w:val="fr-FR"/>
        </w:rPr>
        <w:t>interlocuteur</w:t>
      </w:r>
      <w:r w:rsidRPr="00055A5C">
        <w:rPr>
          <w:color w:val="000000"/>
          <w:lang w:val="fr-FR"/>
        </w:rPr>
        <w:t>s</w:t>
      </w:r>
      <w:r w:rsidR="00DB0708" w:rsidRPr="00055A5C">
        <w:rPr>
          <w:color w:val="000000"/>
          <w:lang w:val="fr-FR"/>
        </w:rPr>
        <w:t xml:space="preserve"> dédié</w:t>
      </w:r>
      <w:r w:rsidRPr="00055A5C">
        <w:rPr>
          <w:color w:val="000000"/>
          <w:lang w:val="fr-FR"/>
        </w:rPr>
        <w:t xml:space="preserve">s </w:t>
      </w:r>
      <w:r w:rsidR="00DB0708" w:rsidRPr="00055A5C">
        <w:rPr>
          <w:color w:val="000000"/>
          <w:lang w:val="fr-FR"/>
        </w:rPr>
        <w:t>s</w:t>
      </w:r>
      <w:r w:rsidRPr="00055A5C">
        <w:rPr>
          <w:color w:val="000000"/>
          <w:lang w:val="fr-FR"/>
        </w:rPr>
        <w:t>on</w:t>
      </w:r>
      <w:r w:rsidR="00DB0708" w:rsidRPr="00055A5C">
        <w:rPr>
          <w:color w:val="000000"/>
          <w:lang w:val="fr-FR"/>
        </w:rPr>
        <w:t>t le</w:t>
      </w:r>
      <w:r w:rsidRPr="00055A5C">
        <w:rPr>
          <w:color w:val="000000"/>
          <w:lang w:val="fr-FR"/>
        </w:rPr>
        <w:t>s</w:t>
      </w:r>
      <w:r w:rsidR="00DB0708" w:rsidRPr="00055A5C">
        <w:rPr>
          <w:color w:val="000000"/>
          <w:lang w:val="fr-FR"/>
        </w:rPr>
        <w:t xml:space="preserve"> représentant</w:t>
      </w:r>
      <w:r w:rsidRPr="00055A5C">
        <w:rPr>
          <w:color w:val="000000"/>
          <w:lang w:val="fr-FR"/>
        </w:rPr>
        <w:t>s</w:t>
      </w:r>
      <w:r w:rsidR="00DB0708" w:rsidRPr="00055A5C">
        <w:rPr>
          <w:color w:val="000000"/>
          <w:lang w:val="fr-FR"/>
        </w:rPr>
        <w:t xml:space="preserve"> du titulaire</w:t>
      </w:r>
      <w:r w:rsidR="00201AF7" w:rsidRPr="00055A5C">
        <w:rPr>
          <w:color w:val="000000"/>
          <w:lang w:val="fr-FR"/>
        </w:rPr>
        <w:t xml:space="preserve"> auprès de la CPCAM des Bouches-du-</w:t>
      </w:r>
      <w:r w:rsidR="00DB0708" w:rsidRPr="00055A5C">
        <w:rPr>
          <w:color w:val="000000"/>
          <w:lang w:val="fr-FR"/>
        </w:rPr>
        <w:t>Rhône pour toute la durée du présent accord-cadre.</w:t>
      </w:r>
    </w:p>
    <w:p w14:paraId="0C82EECD" w14:textId="42497C33" w:rsidR="005D087F" w:rsidRPr="00055A5C" w:rsidRDefault="005D087F">
      <w:pPr>
        <w:pStyle w:val="ParagrapheIndent1"/>
        <w:spacing w:line="232" w:lineRule="exact"/>
        <w:jc w:val="both"/>
        <w:rPr>
          <w:color w:val="000000"/>
          <w:lang w:val="fr-FR"/>
        </w:rPr>
      </w:pPr>
    </w:p>
    <w:p w14:paraId="23E97255" w14:textId="4102DEFC" w:rsidR="003F4047" w:rsidRPr="00055A5C" w:rsidRDefault="003F4047" w:rsidP="00087EFA">
      <w:pPr>
        <w:pStyle w:val="ParagrapheIndent1"/>
        <w:spacing w:line="232" w:lineRule="exact"/>
        <w:jc w:val="both"/>
        <w:rPr>
          <w:color w:val="000000"/>
          <w:lang w:val="fr-FR"/>
        </w:rPr>
      </w:pPr>
      <w:r w:rsidRPr="00055A5C">
        <w:rPr>
          <w:color w:val="000000"/>
          <w:lang w:val="fr-FR"/>
        </w:rPr>
        <w:t xml:space="preserve">Ils </w:t>
      </w:r>
      <w:r w:rsidR="00DB0708" w:rsidRPr="00055A5C">
        <w:rPr>
          <w:color w:val="000000"/>
          <w:lang w:val="fr-FR"/>
        </w:rPr>
        <w:t>dispose</w:t>
      </w:r>
      <w:r w:rsidRPr="00055A5C">
        <w:rPr>
          <w:color w:val="000000"/>
          <w:lang w:val="fr-FR"/>
        </w:rPr>
        <w:t>nt</w:t>
      </w:r>
      <w:r w:rsidR="00DB0708" w:rsidRPr="00055A5C">
        <w:rPr>
          <w:color w:val="000000"/>
          <w:lang w:val="fr-FR"/>
        </w:rPr>
        <w:t xml:space="preserve"> des pouvoirs suffisants pour prendre les décisions nécess</w:t>
      </w:r>
      <w:r w:rsidRPr="00055A5C">
        <w:rPr>
          <w:color w:val="000000"/>
          <w:lang w:val="fr-FR"/>
        </w:rPr>
        <w:t xml:space="preserve">aires pour engager le titulaire et </w:t>
      </w:r>
      <w:r w:rsidR="00DB0708" w:rsidRPr="00055A5C">
        <w:rPr>
          <w:color w:val="000000"/>
          <w:lang w:val="fr-FR"/>
        </w:rPr>
        <w:t>assure</w:t>
      </w:r>
      <w:r w:rsidRPr="00055A5C">
        <w:rPr>
          <w:color w:val="000000"/>
          <w:lang w:val="fr-FR"/>
        </w:rPr>
        <w:t>nt</w:t>
      </w:r>
      <w:r w:rsidR="00DB0708" w:rsidRPr="00055A5C">
        <w:rPr>
          <w:color w:val="000000"/>
          <w:lang w:val="fr-FR"/>
        </w:rPr>
        <w:t xml:space="preserve"> notamment le suivi régulier des prestations.</w:t>
      </w:r>
    </w:p>
    <w:p w14:paraId="26313EAB" w14:textId="77777777" w:rsidR="004F465F" w:rsidRPr="00055A5C" w:rsidRDefault="004F465F" w:rsidP="004F465F">
      <w:pPr>
        <w:rPr>
          <w:lang w:val="fr-FR"/>
        </w:rPr>
      </w:pPr>
    </w:p>
    <w:p w14:paraId="0FC84664" w14:textId="70EC4890" w:rsidR="005D087F" w:rsidRPr="00055A5C" w:rsidRDefault="00DB0708" w:rsidP="00C56BFE">
      <w:pPr>
        <w:pStyle w:val="Titre1"/>
        <w:spacing w:after="0"/>
        <w:rPr>
          <w:rFonts w:ascii="Trebuchet MS" w:eastAsia="Trebuchet MS" w:hAnsi="Trebuchet MS" w:cs="Trebuchet MS"/>
          <w:color w:val="000000"/>
          <w:sz w:val="28"/>
          <w:lang w:val="fr-FR"/>
        </w:rPr>
      </w:pPr>
      <w:bookmarkStart w:id="51" w:name="ArtL1_A16"/>
      <w:bookmarkStart w:id="52" w:name="_Toc201909881"/>
      <w:bookmarkEnd w:id="51"/>
      <w:r w:rsidRPr="00055A5C">
        <w:rPr>
          <w:rFonts w:ascii="Trebuchet MS" w:eastAsia="Trebuchet MS" w:hAnsi="Trebuchet MS" w:cs="Trebuchet MS"/>
          <w:color w:val="000000"/>
          <w:sz w:val="28"/>
          <w:lang w:val="fr-FR"/>
        </w:rPr>
        <w:t>9 - Prescriptions techniques des prestations</w:t>
      </w:r>
      <w:r w:rsidR="002F1E52" w:rsidRPr="00055A5C">
        <w:rPr>
          <w:rFonts w:ascii="Trebuchet MS" w:eastAsia="Trebuchet MS" w:hAnsi="Trebuchet MS" w:cs="Trebuchet MS"/>
          <w:color w:val="000000"/>
          <w:sz w:val="28"/>
          <w:lang w:val="fr-FR"/>
        </w:rPr>
        <w:t xml:space="preserve"> attendues</w:t>
      </w:r>
      <w:bookmarkEnd w:id="52"/>
    </w:p>
    <w:p w14:paraId="2DD6E3A4" w14:textId="12BCD707" w:rsidR="00E5453C" w:rsidRPr="00055A5C" w:rsidRDefault="00E5453C" w:rsidP="002F1E52">
      <w:pPr>
        <w:rPr>
          <w:rFonts w:eastAsia="Trebuchet MS"/>
          <w:lang w:val="fr-FR"/>
        </w:rPr>
      </w:pPr>
    </w:p>
    <w:p w14:paraId="7191E907" w14:textId="679F9349" w:rsidR="00C56BFE" w:rsidRPr="00055A5C" w:rsidRDefault="00C56BFE" w:rsidP="00C56BFE">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Les prestations objet du présent accord-cadre s’inscrivent dans une démarche d’amélioration, de modernisation et de digitalisation de la prestation de restauration proposée aux collaborateurs de la CPCAM des Bouches-du-Rhône, via une offre de restauration saine et variée. </w:t>
      </w:r>
    </w:p>
    <w:p w14:paraId="24C6E72E" w14:textId="69276FB2" w:rsidR="009A6B97" w:rsidRPr="00055A5C" w:rsidRDefault="009A6B97" w:rsidP="009A6B97">
      <w:pPr>
        <w:rPr>
          <w:rFonts w:eastAsia="Trebuchet MS"/>
          <w:lang w:val="fr-FR"/>
        </w:rPr>
      </w:pPr>
    </w:p>
    <w:p w14:paraId="2D1D72A4" w14:textId="18B65E1F" w:rsidR="00E5453C" w:rsidRPr="00055A5C" w:rsidRDefault="00E5453C" w:rsidP="003059E2">
      <w:pPr>
        <w:pStyle w:val="Titre2"/>
        <w:spacing w:after="0"/>
        <w:ind w:left="280"/>
        <w:rPr>
          <w:rFonts w:ascii="Trebuchet MS" w:eastAsia="Trebuchet MS" w:hAnsi="Trebuchet MS" w:cs="Trebuchet MS"/>
          <w:i w:val="0"/>
          <w:color w:val="000000"/>
          <w:sz w:val="24"/>
          <w:lang w:val="fr-FR"/>
        </w:rPr>
      </w:pPr>
      <w:bookmarkStart w:id="53" w:name="_Toc201909882"/>
      <w:r w:rsidRPr="00055A5C">
        <w:rPr>
          <w:rFonts w:ascii="Trebuchet MS" w:eastAsia="Trebuchet MS" w:hAnsi="Trebuchet MS" w:cs="Trebuchet MS"/>
          <w:i w:val="0"/>
          <w:color w:val="000000"/>
          <w:sz w:val="24"/>
          <w:lang w:val="fr-FR"/>
        </w:rPr>
        <w:t xml:space="preserve">9.1 – </w:t>
      </w:r>
      <w:r w:rsidR="00D126F7" w:rsidRPr="00055A5C">
        <w:rPr>
          <w:rFonts w:ascii="Trebuchet MS" w:eastAsia="Trebuchet MS" w:hAnsi="Trebuchet MS" w:cs="Trebuchet MS"/>
          <w:i w:val="0"/>
          <w:color w:val="000000"/>
          <w:sz w:val="24"/>
          <w:lang w:val="fr-FR"/>
        </w:rPr>
        <w:t>Espaces de restauration mis à disposition du titulaire</w:t>
      </w:r>
      <w:r w:rsidRPr="00055A5C">
        <w:rPr>
          <w:rFonts w:ascii="Trebuchet MS" w:eastAsia="Trebuchet MS" w:hAnsi="Trebuchet MS" w:cs="Trebuchet MS"/>
          <w:i w:val="0"/>
          <w:color w:val="000000"/>
          <w:sz w:val="24"/>
          <w:lang w:val="fr-FR"/>
        </w:rPr>
        <w:t>.</w:t>
      </w:r>
      <w:bookmarkEnd w:id="53"/>
    </w:p>
    <w:p w14:paraId="23208F8B" w14:textId="0A5DAEF3" w:rsidR="00E5453C" w:rsidRPr="00055A5C" w:rsidRDefault="00E5453C" w:rsidP="002F1E52">
      <w:pPr>
        <w:rPr>
          <w:rFonts w:eastAsia="Trebuchet MS"/>
          <w:lang w:val="fr-FR"/>
        </w:rPr>
      </w:pPr>
    </w:p>
    <w:p w14:paraId="3C13EEAC" w14:textId="4636FE17" w:rsidR="00E5453C" w:rsidRPr="00055A5C" w:rsidRDefault="00E5453C"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La CPCAM des Bouches-du-Rhône met gratuitement à disposition du titulaire un espace lui permettant d’exécuter les prestations pendant toute la durée d’exécution de l’accord-cadre. </w:t>
      </w:r>
    </w:p>
    <w:p w14:paraId="46BE836F" w14:textId="575FCDAE" w:rsidR="00E5453C" w:rsidRPr="00055A5C" w:rsidRDefault="00E5453C" w:rsidP="00E5453C">
      <w:pPr>
        <w:jc w:val="both"/>
        <w:rPr>
          <w:rFonts w:ascii="Trebuchet MS" w:eastAsia="Trebuchet MS" w:hAnsi="Trebuchet MS" w:cs="Trebuchet MS"/>
          <w:color w:val="000000"/>
          <w:sz w:val="20"/>
          <w:lang w:val="fr-FR"/>
        </w:rPr>
      </w:pPr>
    </w:p>
    <w:p w14:paraId="11627484" w14:textId="55BBEB4B" w:rsidR="00E5453C" w:rsidRPr="00055A5C" w:rsidRDefault="00E5453C"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Les réfrigérateurs connectés seront installés dans les lieux de restauration, réfectoire de chaque site. L’emplacement des réfrigérateurs sera déterminé d’un commun accord avec le titulaire en tenant compte des contraintes techniques des espaces mis à disposition pour chaque site. Une visite des lieux sera organisée,</w:t>
      </w:r>
      <w:r w:rsidR="00D126F7" w:rsidRPr="00055A5C">
        <w:rPr>
          <w:rFonts w:ascii="Trebuchet MS" w:eastAsia="Trebuchet MS" w:hAnsi="Trebuchet MS" w:cs="Trebuchet MS"/>
          <w:color w:val="000000"/>
          <w:sz w:val="20"/>
          <w:lang w:val="fr-FR"/>
        </w:rPr>
        <w:t xml:space="preserve"> avant installation des équipements,</w:t>
      </w:r>
      <w:r w:rsidRPr="00055A5C">
        <w:rPr>
          <w:rFonts w:ascii="Trebuchet MS" w:eastAsia="Trebuchet MS" w:hAnsi="Trebuchet MS" w:cs="Trebuchet MS"/>
          <w:color w:val="000000"/>
          <w:sz w:val="20"/>
          <w:lang w:val="fr-FR"/>
        </w:rPr>
        <w:t xml:space="preserve"> lors de la réunion de lancement pour les sites à équiper dés notification ou lors d’une réunion de mise en place pour les sites à équiper ultérieurement à la demande de la CPCAM.</w:t>
      </w:r>
    </w:p>
    <w:p w14:paraId="253E709E" w14:textId="2FB7A98F" w:rsidR="00D126F7" w:rsidRPr="00055A5C" w:rsidRDefault="00D126F7" w:rsidP="00E5453C">
      <w:pPr>
        <w:jc w:val="both"/>
        <w:rPr>
          <w:rFonts w:ascii="Trebuchet MS" w:eastAsia="Trebuchet MS" w:hAnsi="Trebuchet MS" w:cs="Trebuchet MS"/>
          <w:color w:val="000000"/>
          <w:sz w:val="20"/>
          <w:lang w:val="fr-FR"/>
        </w:rPr>
      </w:pPr>
    </w:p>
    <w:p w14:paraId="6448C888" w14:textId="22FA246E" w:rsidR="00D126F7" w:rsidRPr="00055A5C" w:rsidRDefault="00D126F7"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use des locaux avec le même soin que s’ils étaient sa propriété. En cas de dégradation des locaux, la CPCAM pourra être amené à facturer le prix des interventions de réparation au titulaire.</w:t>
      </w:r>
    </w:p>
    <w:p w14:paraId="71545A10" w14:textId="3F419E3B" w:rsidR="00D126F7" w:rsidRPr="00055A5C" w:rsidRDefault="00D126F7" w:rsidP="00E5453C">
      <w:pPr>
        <w:jc w:val="both"/>
        <w:rPr>
          <w:rFonts w:ascii="Trebuchet MS" w:eastAsia="Trebuchet MS" w:hAnsi="Trebuchet MS" w:cs="Trebuchet MS"/>
          <w:color w:val="000000"/>
          <w:sz w:val="20"/>
          <w:lang w:val="fr-FR"/>
        </w:rPr>
      </w:pPr>
    </w:p>
    <w:p w14:paraId="5360091C" w14:textId="49A0EE9B" w:rsidR="00D126F7" w:rsidRPr="00055A5C" w:rsidRDefault="00D126F7"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assure le maintien en parfait état de propreté les abords utilisés pour la livraison des repas.</w:t>
      </w:r>
    </w:p>
    <w:p w14:paraId="54B39434" w14:textId="47BB78BD" w:rsidR="00D126F7" w:rsidRPr="00055A5C" w:rsidRDefault="00D126F7" w:rsidP="00E5453C">
      <w:pPr>
        <w:jc w:val="both"/>
        <w:rPr>
          <w:rFonts w:ascii="Trebuchet MS" w:eastAsia="Trebuchet MS" w:hAnsi="Trebuchet MS" w:cs="Trebuchet MS"/>
          <w:color w:val="000000"/>
          <w:sz w:val="20"/>
          <w:lang w:val="fr-FR"/>
        </w:rPr>
      </w:pPr>
    </w:p>
    <w:p w14:paraId="7E13D3B5" w14:textId="557CC734" w:rsidR="00D126F7" w:rsidRPr="00055A5C" w:rsidRDefault="00D126F7"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est responsable</w:t>
      </w:r>
      <w:r w:rsidR="009B0E8F" w:rsidRPr="00055A5C">
        <w:rPr>
          <w:rFonts w:ascii="Trebuchet MS" w:eastAsia="Trebuchet MS" w:hAnsi="Trebuchet MS" w:cs="Trebuchet MS"/>
          <w:color w:val="000000"/>
          <w:sz w:val="20"/>
          <w:lang w:val="fr-FR"/>
        </w:rPr>
        <w:t xml:space="preserve"> des équipements qu’il installe</w:t>
      </w:r>
      <w:r w:rsidRPr="00055A5C">
        <w:rPr>
          <w:rFonts w:ascii="Trebuchet MS" w:eastAsia="Trebuchet MS" w:hAnsi="Trebuchet MS" w:cs="Trebuchet MS"/>
          <w:color w:val="000000"/>
          <w:sz w:val="20"/>
          <w:lang w:val="fr-FR"/>
        </w:rPr>
        <w:t xml:space="preserve"> dans les espaces de restauration, à ce titre, il est tenu d’en assurer le nettoyage et l’entretien régulier, afin que les prestations soient exécutées dans les meilleurs conditions.</w:t>
      </w:r>
    </w:p>
    <w:p w14:paraId="040A25F3" w14:textId="6AAE967B" w:rsidR="00D126F7" w:rsidRPr="00055A5C" w:rsidRDefault="00D126F7" w:rsidP="00E5453C">
      <w:pPr>
        <w:jc w:val="both"/>
        <w:rPr>
          <w:rFonts w:ascii="Trebuchet MS" w:eastAsia="Trebuchet MS" w:hAnsi="Trebuchet MS" w:cs="Trebuchet MS"/>
          <w:color w:val="000000"/>
          <w:sz w:val="20"/>
          <w:lang w:val="fr-FR"/>
        </w:rPr>
      </w:pPr>
    </w:p>
    <w:p w14:paraId="46CFE4B8" w14:textId="4ED9DFD1" w:rsidR="00D126F7" w:rsidRPr="00055A5C" w:rsidRDefault="00D126F7"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La production des repas fournis par le titulaire ne </w:t>
      </w:r>
      <w:r w:rsidR="00544CB2" w:rsidRPr="00055A5C">
        <w:rPr>
          <w:rFonts w:ascii="Trebuchet MS" w:eastAsia="Trebuchet MS" w:hAnsi="Trebuchet MS" w:cs="Trebuchet MS"/>
          <w:color w:val="000000"/>
          <w:sz w:val="20"/>
          <w:lang w:val="fr-FR"/>
        </w:rPr>
        <w:t>peut en aucun cas être réalisée</w:t>
      </w:r>
      <w:r w:rsidRPr="00055A5C">
        <w:rPr>
          <w:rFonts w:ascii="Trebuchet MS" w:eastAsia="Trebuchet MS" w:hAnsi="Trebuchet MS" w:cs="Trebuchet MS"/>
          <w:color w:val="000000"/>
          <w:sz w:val="20"/>
          <w:lang w:val="fr-FR"/>
        </w:rPr>
        <w:t xml:space="preserve"> dans les locaux mis à disposition par la CPCAM.</w:t>
      </w:r>
    </w:p>
    <w:p w14:paraId="2CEA7847" w14:textId="4B6A4E31" w:rsidR="00D126F7" w:rsidRPr="00055A5C" w:rsidRDefault="00D126F7" w:rsidP="00E5453C">
      <w:pPr>
        <w:jc w:val="both"/>
        <w:rPr>
          <w:rFonts w:ascii="Trebuchet MS" w:eastAsia="Trebuchet MS" w:hAnsi="Trebuchet MS" w:cs="Trebuchet MS"/>
          <w:color w:val="000000"/>
          <w:sz w:val="20"/>
          <w:lang w:val="fr-FR"/>
        </w:rPr>
      </w:pPr>
    </w:p>
    <w:p w14:paraId="48468A30" w14:textId="2F4692CF" w:rsidR="00D126F7" w:rsidRPr="00055A5C" w:rsidRDefault="00D126F7" w:rsidP="00E5453C">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 titulaire est donc tenu de fournir des repas issus d’un processus de fabrication externalisé et disposera impérativement à cet effet d’un laboratoire de production des repas externe à l’Organisme. </w:t>
      </w:r>
    </w:p>
    <w:p w14:paraId="011CE252" w14:textId="571892E3" w:rsidR="00D126F7" w:rsidRPr="00055A5C" w:rsidRDefault="00D126F7" w:rsidP="002F1E52">
      <w:pPr>
        <w:rPr>
          <w:rFonts w:eastAsia="Trebuchet MS"/>
          <w:lang w:val="fr-FR"/>
        </w:rPr>
      </w:pPr>
    </w:p>
    <w:p w14:paraId="11412C6B" w14:textId="4C9437E2" w:rsidR="005D087F" w:rsidRPr="00055A5C" w:rsidRDefault="00D126F7">
      <w:pPr>
        <w:pStyle w:val="Titre2"/>
        <w:ind w:left="280"/>
        <w:rPr>
          <w:rFonts w:ascii="Trebuchet MS" w:eastAsia="Trebuchet MS" w:hAnsi="Trebuchet MS" w:cs="Trebuchet MS"/>
          <w:i w:val="0"/>
          <w:color w:val="000000"/>
          <w:sz w:val="24"/>
          <w:lang w:val="fr-FR"/>
        </w:rPr>
      </w:pPr>
      <w:bookmarkStart w:id="54" w:name="ArtL2_16.1"/>
      <w:bookmarkStart w:id="55" w:name="_Toc201909883"/>
      <w:bookmarkEnd w:id="54"/>
      <w:r w:rsidRPr="00055A5C">
        <w:rPr>
          <w:rFonts w:ascii="Trebuchet MS" w:eastAsia="Trebuchet MS" w:hAnsi="Trebuchet MS" w:cs="Trebuchet MS"/>
          <w:i w:val="0"/>
          <w:color w:val="000000"/>
          <w:sz w:val="24"/>
          <w:lang w:val="fr-FR"/>
        </w:rPr>
        <w:t>9.2</w:t>
      </w:r>
      <w:r w:rsidR="00DB0708" w:rsidRPr="00055A5C">
        <w:rPr>
          <w:rFonts w:ascii="Trebuchet MS" w:eastAsia="Trebuchet MS" w:hAnsi="Trebuchet MS" w:cs="Trebuchet MS"/>
          <w:i w:val="0"/>
          <w:color w:val="000000"/>
          <w:sz w:val="24"/>
          <w:lang w:val="fr-FR"/>
        </w:rPr>
        <w:t xml:space="preserve"> - Conditions de livraison, d’installation, de retrait ou de reprise des frigos</w:t>
      </w:r>
      <w:bookmarkEnd w:id="55"/>
    </w:p>
    <w:p w14:paraId="7A2FFE07" w14:textId="64141DFF" w:rsidR="002F1E52" w:rsidRPr="00055A5C" w:rsidRDefault="002F1E52">
      <w:pPr>
        <w:pStyle w:val="ParagrapheIndent2"/>
        <w:spacing w:line="232" w:lineRule="exact"/>
        <w:jc w:val="both"/>
        <w:rPr>
          <w:color w:val="000000"/>
          <w:lang w:val="fr-FR"/>
        </w:rPr>
      </w:pPr>
    </w:p>
    <w:p w14:paraId="72CFA5D6" w14:textId="42D1E7F0" w:rsidR="004F465F" w:rsidRPr="00055A5C" w:rsidRDefault="004F465F" w:rsidP="004F465F">
      <w:pPr>
        <w:jc w:val="both"/>
        <w:rPr>
          <w:rFonts w:ascii="Trebuchet MS" w:eastAsia="Trebuchet MS" w:hAnsi="Trebuchet MS" w:cs="Trebuchet MS"/>
          <w:b/>
          <w:color w:val="000000"/>
          <w:sz w:val="20"/>
          <w:lang w:val="fr-FR"/>
        </w:rPr>
      </w:pPr>
      <w:r w:rsidRPr="00055A5C">
        <w:rPr>
          <w:rFonts w:ascii="Trebuchet MS" w:eastAsia="Trebuchet MS" w:hAnsi="Trebuchet MS" w:cs="Trebuchet MS"/>
          <w:b/>
          <w:color w:val="000000"/>
          <w:sz w:val="20"/>
          <w:lang w:val="fr-FR"/>
        </w:rPr>
        <w:t xml:space="preserve">Pour les sites équipés de réfrigérateurs connectés, les prestations de Click and </w:t>
      </w:r>
      <w:proofErr w:type="spellStart"/>
      <w:r w:rsidRPr="00055A5C">
        <w:rPr>
          <w:rFonts w:ascii="Trebuchet MS" w:eastAsia="Trebuchet MS" w:hAnsi="Trebuchet MS" w:cs="Trebuchet MS"/>
          <w:b/>
          <w:color w:val="000000"/>
          <w:sz w:val="20"/>
          <w:lang w:val="fr-FR"/>
        </w:rPr>
        <w:t>Collect</w:t>
      </w:r>
      <w:proofErr w:type="spellEnd"/>
      <w:r w:rsidRPr="00055A5C">
        <w:rPr>
          <w:rFonts w:ascii="Trebuchet MS" w:eastAsia="Trebuchet MS" w:hAnsi="Trebuchet MS" w:cs="Trebuchet MS"/>
          <w:b/>
          <w:color w:val="000000"/>
          <w:sz w:val="20"/>
          <w:lang w:val="fr-FR"/>
        </w:rPr>
        <w:t xml:space="preserve"> sont comprises.</w:t>
      </w:r>
    </w:p>
    <w:p w14:paraId="65172689" w14:textId="77777777" w:rsidR="004F465F" w:rsidRPr="00055A5C" w:rsidRDefault="004F465F" w:rsidP="004F465F">
      <w:pPr>
        <w:rPr>
          <w:lang w:val="fr-FR"/>
        </w:rPr>
      </w:pPr>
    </w:p>
    <w:p w14:paraId="0C51C04B" w14:textId="46917E52" w:rsidR="005D087F" w:rsidRPr="00055A5C" w:rsidRDefault="00D126F7" w:rsidP="002F1E52">
      <w:pPr>
        <w:pStyle w:val="ParagrapheIndent2"/>
        <w:spacing w:line="232" w:lineRule="exact"/>
        <w:ind w:left="720"/>
        <w:jc w:val="both"/>
        <w:rPr>
          <w:color w:val="000000"/>
          <w:lang w:val="fr-FR"/>
        </w:rPr>
      </w:pPr>
      <w:r w:rsidRPr="00055A5C">
        <w:rPr>
          <w:b/>
          <w:color w:val="000000"/>
          <w:lang w:val="fr-FR"/>
        </w:rPr>
        <w:t>9.2</w:t>
      </w:r>
      <w:r w:rsidR="00DB0708" w:rsidRPr="00055A5C">
        <w:rPr>
          <w:b/>
          <w:color w:val="000000"/>
          <w:lang w:val="fr-FR"/>
        </w:rPr>
        <w:t xml:space="preserve">.1. </w:t>
      </w:r>
      <w:r w:rsidR="00DB0708" w:rsidRPr="00055A5C">
        <w:rPr>
          <w:b/>
          <w:color w:val="000000"/>
          <w:u w:val="single"/>
          <w:lang w:val="fr-FR"/>
        </w:rPr>
        <w:t>Conditions de livraison des réfrigérateurs connectés</w:t>
      </w:r>
      <w:r w:rsidR="00DB0708" w:rsidRPr="00055A5C">
        <w:rPr>
          <w:b/>
          <w:color w:val="000000"/>
          <w:lang w:val="fr-FR"/>
        </w:rPr>
        <w:t xml:space="preserve"> </w:t>
      </w:r>
    </w:p>
    <w:p w14:paraId="374AB24C" w14:textId="77777777" w:rsidR="005D087F" w:rsidRPr="00055A5C" w:rsidRDefault="005D087F">
      <w:pPr>
        <w:pStyle w:val="ParagrapheIndent2"/>
        <w:spacing w:line="232" w:lineRule="exact"/>
        <w:jc w:val="both"/>
        <w:rPr>
          <w:color w:val="000000"/>
          <w:lang w:val="fr-FR"/>
        </w:rPr>
      </w:pPr>
    </w:p>
    <w:p w14:paraId="47A6D82A" w14:textId="77777777" w:rsidR="005D087F" w:rsidRPr="00055A5C" w:rsidRDefault="00DB0708">
      <w:pPr>
        <w:pStyle w:val="ParagrapheIndent2"/>
        <w:spacing w:line="232" w:lineRule="exact"/>
        <w:jc w:val="both"/>
        <w:rPr>
          <w:color w:val="000000"/>
          <w:lang w:val="fr-FR"/>
        </w:rPr>
      </w:pPr>
      <w:r w:rsidRPr="00055A5C">
        <w:rPr>
          <w:color w:val="000000"/>
          <w:lang w:val="fr-FR"/>
        </w:rPr>
        <w:t>La livraison et l'installation des réfrigérateurs connectés sur les sites de la CPCAM sont à la charge du Titulaire qui prendra toutes les précautions nécessaires pour que les réfrigérateurs connectés parviennent en parfait état.</w:t>
      </w:r>
    </w:p>
    <w:p w14:paraId="66BF92D4" w14:textId="77777777" w:rsidR="005D087F" w:rsidRPr="00055A5C" w:rsidRDefault="005D087F">
      <w:pPr>
        <w:pStyle w:val="ParagrapheIndent2"/>
        <w:spacing w:line="232" w:lineRule="exact"/>
        <w:jc w:val="both"/>
        <w:rPr>
          <w:color w:val="000000"/>
          <w:lang w:val="fr-FR"/>
        </w:rPr>
      </w:pPr>
    </w:p>
    <w:p w14:paraId="1C425057" w14:textId="77777777" w:rsidR="00D126F7" w:rsidRPr="00055A5C" w:rsidRDefault="00DB0708">
      <w:pPr>
        <w:pStyle w:val="ParagrapheIndent2"/>
        <w:spacing w:line="232" w:lineRule="exact"/>
        <w:jc w:val="both"/>
        <w:rPr>
          <w:color w:val="000000"/>
          <w:lang w:val="fr-FR"/>
        </w:rPr>
      </w:pPr>
      <w:r w:rsidRPr="00055A5C">
        <w:rPr>
          <w:color w:val="000000"/>
          <w:lang w:val="fr-FR"/>
        </w:rPr>
        <w:t xml:space="preserve">Le conditionnement, le chargement, l'arrimage et le déchargement sont effectués sous sa </w:t>
      </w:r>
      <w:r w:rsidR="00E5453C" w:rsidRPr="00055A5C">
        <w:rPr>
          <w:color w:val="000000"/>
          <w:lang w:val="fr-FR"/>
        </w:rPr>
        <w:t xml:space="preserve">responsabilité. </w:t>
      </w:r>
    </w:p>
    <w:p w14:paraId="63185EFD" w14:textId="77777777" w:rsidR="00D126F7" w:rsidRPr="00055A5C" w:rsidRDefault="00D126F7">
      <w:pPr>
        <w:pStyle w:val="ParagrapheIndent2"/>
        <w:spacing w:line="232" w:lineRule="exact"/>
        <w:jc w:val="both"/>
        <w:rPr>
          <w:color w:val="000000"/>
          <w:lang w:val="fr-FR"/>
        </w:rPr>
      </w:pPr>
    </w:p>
    <w:p w14:paraId="5E70CB78" w14:textId="567F0CBC" w:rsidR="005D087F" w:rsidRPr="00055A5C" w:rsidRDefault="00E5453C">
      <w:pPr>
        <w:pStyle w:val="ParagrapheIndent2"/>
        <w:spacing w:line="232" w:lineRule="exact"/>
        <w:jc w:val="both"/>
        <w:rPr>
          <w:color w:val="000000"/>
          <w:lang w:val="fr-FR"/>
        </w:rPr>
      </w:pPr>
      <w:r w:rsidRPr="00055A5C">
        <w:rPr>
          <w:color w:val="000000"/>
          <w:lang w:val="fr-FR"/>
        </w:rPr>
        <w:t>Toutes</w:t>
      </w:r>
      <w:r w:rsidR="00DB0708" w:rsidRPr="00055A5C">
        <w:rPr>
          <w:color w:val="000000"/>
          <w:lang w:val="fr-FR"/>
        </w:rPr>
        <w:t xml:space="preserve"> détériorations ou retards qui pourraient être constatés lors de livraison des réfrigérateurs seront à la charge du Titulaire et ne pourront pas être facturés à la CPCAM.</w:t>
      </w:r>
    </w:p>
    <w:p w14:paraId="283AAF7C" w14:textId="77777777" w:rsidR="005D087F" w:rsidRPr="00055A5C" w:rsidRDefault="005D087F">
      <w:pPr>
        <w:pStyle w:val="ParagrapheIndent2"/>
        <w:spacing w:line="232" w:lineRule="exact"/>
        <w:jc w:val="both"/>
        <w:rPr>
          <w:color w:val="000000"/>
          <w:lang w:val="fr-FR"/>
        </w:rPr>
      </w:pPr>
    </w:p>
    <w:p w14:paraId="6E6AE94F" w14:textId="77777777" w:rsidR="005D087F" w:rsidRPr="00055A5C" w:rsidRDefault="00DB0708">
      <w:pPr>
        <w:pStyle w:val="ParagrapheIndent2"/>
        <w:spacing w:line="232" w:lineRule="exact"/>
        <w:jc w:val="both"/>
        <w:rPr>
          <w:color w:val="000000"/>
          <w:lang w:val="fr-FR"/>
        </w:rPr>
      </w:pPr>
      <w:r w:rsidRPr="00055A5C">
        <w:rPr>
          <w:color w:val="000000"/>
          <w:lang w:val="fr-FR"/>
        </w:rPr>
        <w:t>Chaque livraison s'accompagne d'un bon de livraison qui détaille notamment :</w:t>
      </w:r>
    </w:p>
    <w:p w14:paraId="16855D8F" w14:textId="77777777" w:rsidR="005D087F" w:rsidRPr="00055A5C" w:rsidRDefault="005D087F">
      <w:pPr>
        <w:pStyle w:val="ParagrapheIndent2"/>
        <w:spacing w:line="232" w:lineRule="exact"/>
        <w:jc w:val="both"/>
        <w:rPr>
          <w:color w:val="000000"/>
          <w:lang w:val="fr-FR"/>
        </w:rPr>
      </w:pPr>
    </w:p>
    <w:p w14:paraId="753A79AC" w14:textId="77777777" w:rsidR="00D126F7" w:rsidRPr="00055A5C" w:rsidRDefault="00DB0708" w:rsidP="00D126F7">
      <w:pPr>
        <w:pStyle w:val="ParagrapheIndent2"/>
        <w:numPr>
          <w:ilvl w:val="0"/>
          <w:numId w:val="14"/>
        </w:numPr>
        <w:spacing w:line="232" w:lineRule="exact"/>
        <w:jc w:val="both"/>
        <w:rPr>
          <w:color w:val="000000"/>
          <w:lang w:val="fr-FR"/>
        </w:rPr>
      </w:pPr>
      <w:proofErr w:type="gramStart"/>
      <w:r w:rsidRPr="00055A5C">
        <w:rPr>
          <w:color w:val="000000"/>
          <w:lang w:val="fr-FR"/>
        </w:rPr>
        <w:t>la</w:t>
      </w:r>
      <w:proofErr w:type="gramEnd"/>
      <w:r w:rsidRPr="00055A5C">
        <w:rPr>
          <w:color w:val="000000"/>
          <w:lang w:val="fr-FR"/>
        </w:rPr>
        <w:t xml:space="preserve"> date d'expédition,</w:t>
      </w:r>
    </w:p>
    <w:p w14:paraId="03E51A49" w14:textId="77777777" w:rsidR="00D126F7" w:rsidRPr="00055A5C" w:rsidRDefault="00DB0708" w:rsidP="00D126F7">
      <w:pPr>
        <w:pStyle w:val="ParagrapheIndent2"/>
        <w:numPr>
          <w:ilvl w:val="0"/>
          <w:numId w:val="14"/>
        </w:numPr>
        <w:spacing w:line="232" w:lineRule="exact"/>
        <w:jc w:val="both"/>
        <w:rPr>
          <w:color w:val="000000"/>
          <w:lang w:val="fr-FR"/>
        </w:rPr>
      </w:pPr>
      <w:proofErr w:type="gramStart"/>
      <w:r w:rsidRPr="00055A5C">
        <w:rPr>
          <w:color w:val="000000"/>
          <w:lang w:val="fr-FR"/>
        </w:rPr>
        <w:t>la</w:t>
      </w:r>
      <w:proofErr w:type="gramEnd"/>
      <w:r w:rsidRPr="00055A5C">
        <w:rPr>
          <w:color w:val="000000"/>
          <w:lang w:val="fr-FR"/>
        </w:rPr>
        <w:t xml:space="preserve"> référence de l'accord-cadre,</w:t>
      </w:r>
    </w:p>
    <w:p w14:paraId="1D1E3154" w14:textId="6719DB99" w:rsidR="00D126F7" w:rsidRPr="00055A5C" w:rsidRDefault="00DB0708" w:rsidP="00D126F7">
      <w:pPr>
        <w:pStyle w:val="ParagrapheIndent2"/>
        <w:numPr>
          <w:ilvl w:val="0"/>
          <w:numId w:val="14"/>
        </w:numPr>
        <w:spacing w:line="232" w:lineRule="exact"/>
        <w:jc w:val="both"/>
        <w:rPr>
          <w:color w:val="000000"/>
          <w:lang w:val="fr-FR"/>
        </w:rPr>
      </w:pPr>
      <w:proofErr w:type="gramStart"/>
      <w:r w:rsidRPr="00055A5C">
        <w:rPr>
          <w:color w:val="000000"/>
          <w:lang w:val="fr-FR"/>
        </w:rPr>
        <w:t>l'identification</w:t>
      </w:r>
      <w:proofErr w:type="gramEnd"/>
      <w:r w:rsidRPr="00055A5C">
        <w:rPr>
          <w:color w:val="000000"/>
          <w:lang w:val="fr-FR"/>
        </w:rPr>
        <w:t xml:space="preserve"> du Titulaire</w:t>
      </w:r>
      <w:r w:rsidR="00D126F7" w:rsidRPr="00055A5C">
        <w:rPr>
          <w:color w:val="000000"/>
          <w:lang w:val="fr-FR"/>
        </w:rPr>
        <w:t>,</w:t>
      </w:r>
    </w:p>
    <w:p w14:paraId="45FFF364" w14:textId="48F6855C" w:rsidR="00D126F7" w:rsidRPr="00055A5C" w:rsidRDefault="00DB0708" w:rsidP="00D126F7">
      <w:pPr>
        <w:pStyle w:val="ParagrapheIndent2"/>
        <w:numPr>
          <w:ilvl w:val="0"/>
          <w:numId w:val="14"/>
        </w:numPr>
        <w:spacing w:line="232" w:lineRule="exact"/>
        <w:jc w:val="both"/>
        <w:rPr>
          <w:color w:val="000000"/>
          <w:lang w:val="fr-FR"/>
        </w:rPr>
      </w:pPr>
      <w:proofErr w:type="gramStart"/>
      <w:r w:rsidRPr="00055A5C">
        <w:rPr>
          <w:color w:val="000000"/>
          <w:lang w:val="fr-FR"/>
        </w:rPr>
        <w:t>le</w:t>
      </w:r>
      <w:r w:rsidR="00D126F7" w:rsidRPr="00055A5C">
        <w:rPr>
          <w:color w:val="000000"/>
          <w:lang w:val="fr-FR"/>
        </w:rPr>
        <w:t>s</w:t>
      </w:r>
      <w:proofErr w:type="gramEnd"/>
      <w:r w:rsidR="00D126F7" w:rsidRPr="00055A5C">
        <w:rPr>
          <w:color w:val="000000"/>
          <w:lang w:val="fr-FR"/>
        </w:rPr>
        <w:t xml:space="preserve"> fournitures livrées,</w:t>
      </w:r>
    </w:p>
    <w:p w14:paraId="3466EF18" w14:textId="618E2B69" w:rsidR="00D126F7" w:rsidRPr="00055A5C" w:rsidRDefault="00D126F7" w:rsidP="00D126F7">
      <w:pPr>
        <w:numPr>
          <w:ilvl w:val="0"/>
          <w:numId w:val="14"/>
        </w:numP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La quantité livrée.</w:t>
      </w:r>
    </w:p>
    <w:p w14:paraId="3576AF09" w14:textId="2A7032AE" w:rsidR="002F1E52" w:rsidRPr="00055A5C" w:rsidRDefault="002F1E52" w:rsidP="002F1E52">
      <w:pPr>
        <w:rPr>
          <w:rFonts w:ascii="Trebuchet MS" w:eastAsia="Trebuchet MS" w:hAnsi="Trebuchet MS" w:cs="Trebuchet MS"/>
          <w:color w:val="000000"/>
          <w:sz w:val="20"/>
          <w:lang w:val="fr-FR"/>
        </w:rPr>
      </w:pPr>
    </w:p>
    <w:p w14:paraId="4B1C6923" w14:textId="2CF8EBE8" w:rsidR="00544CB2" w:rsidRPr="00055A5C" w:rsidRDefault="00544CB2" w:rsidP="004F465F">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bon de livraison des réfrigérateurs connectés ne vaut pas admission des prestations et ne saurait se substituer aux opérations de vérification énoncées à l’article 11 du présent CCP.</w:t>
      </w:r>
    </w:p>
    <w:p w14:paraId="647EF83F" w14:textId="77777777" w:rsidR="00113233" w:rsidRPr="00055A5C" w:rsidRDefault="00113233" w:rsidP="004F465F">
      <w:pPr>
        <w:jc w:val="both"/>
        <w:rPr>
          <w:rFonts w:ascii="Trebuchet MS" w:eastAsia="Trebuchet MS" w:hAnsi="Trebuchet MS" w:cs="Trebuchet MS"/>
          <w:color w:val="000000"/>
          <w:sz w:val="20"/>
          <w:lang w:val="fr-FR"/>
        </w:rPr>
      </w:pPr>
    </w:p>
    <w:p w14:paraId="65B73D41" w14:textId="5D61D8A7" w:rsidR="005D087F" w:rsidRPr="00055A5C" w:rsidRDefault="00D126F7" w:rsidP="00D126F7">
      <w:pPr>
        <w:pStyle w:val="ParagrapheIndent2"/>
        <w:spacing w:line="232" w:lineRule="exact"/>
        <w:ind w:left="720"/>
        <w:jc w:val="both"/>
        <w:rPr>
          <w:b/>
          <w:color w:val="000000"/>
          <w:u w:val="single"/>
          <w:lang w:val="fr-FR"/>
        </w:rPr>
      </w:pPr>
      <w:r w:rsidRPr="00055A5C">
        <w:rPr>
          <w:b/>
          <w:color w:val="000000"/>
          <w:lang w:val="fr-FR"/>
        </w:rPr>
        <w:t>9.2</w:t>
      </w:r>
      <w:r w:rsidR="00DB0708" w:rsidRPr="00055A5C">
        <w:rPr>
          <w:b/>
          <w:color w:val="000000"/>
          <w:lang w:val="fr-FR"/>
        </w:rPr>
        <w:t xml:space="preserve">.2. </w:t>
      </w:r>
      <w:r w:rsidR="00DB0708" w:rsidRPr="00055A5C">
        <w:rPr>
          <w:b/>
          <w:color w:val="000000"/>
          <w:u w:val="single"/>
          <w:lang w:val="fr-FR"/>
        </w:rPr>
        <w:t>Conditions d’installation, de retrait et déménagement des réfrigérateurs connectés</w:t>
      </w:r>
    </w:p>
    <w:p w14:paraId="41B5D4E8" w14:textId="77777777" w:rsidR="005D087F" w:rsidRPr="00055A5C" w:rsidRDefault="005D087F">
      <w:pPr>
        <w:pStyle w:val="ParagrapheIndent2"/>
        <w:spacing w:line="232" w:lineRule="exact"/>
        <w:jc w:val="both"/>
        <w:rPr>
          <w:color w:val="000000"/>
          <w:lang w:val="fr-FR"/>
        </w:rPr>
      </w:pPr>
    </w:p>
    <w:p w14:paraId="77B5B081" w14:textId="250A1799" w:rsidR="005D087F" w:rsidRPr="00055A5C" w:rsidRDefault="00544CB2">
      <w:pPr>
        <w:pStyle w:val="ParagrapheIndent2"/>
        <w:spacing w:line="232" w:lineRule="exact"/>
        <w:jc w:val="both"/>
        <w:rPr>
          <w:color w:val="000000"/>
          <w:lang w:val="fr-FR"/>
        </w:rPr>
      </w:pPr>
      <w:r w:rsidRPr="00055A5C">
        <w:rPr>
          <w:color w:val="000000"/>
          <w:lang w:val="fr-FR"/>
        </w:rPr>
        <w:t xml:space="preserve">L’installation et </w:t>
      </w:r>
      <w:r w:rsidR="00DB0708" w:rsidRPr="00055A5C">
        <w:rPr>
          <w:color w:val="000000"/>
          <w:lang w:val="fr-FR"/>
        </w:rPr>
        <w:t>le retrait des réfrigérateurs connectés sont à la charge du Titulaire, dans les conditions financières prévues au Bordereau des Prix Unitaires (Annexe</w:t>
      </w:r>
      <w:r w:rsidR="00590E54" w:rsidRPr="00055A5C">
        <w:rPr>
          <w:color w:val="000000"/>
          <w:lang w:val="fr-FR"/>
        </w:rPr>
        <w:t xml:space="preserve"> 3</w:t>
      </w:r>
      <w:r w:rsidR="00DB0708" w:rsidRPr="00055A5C">
        <w:rPr>
          <w:color w:val="000000"/>
          <w:lang w:val="fr-FR"/>
        </w:rPr>
        <w:t xml:space="preserve"> à l'Acte d'Engagement).</w:t>
      </w:r>
    </w:p>
    <w:p w14:paraId="1041381B" w14:textId="77777777" w:rsidR="005D087F" w:rsidRPr="00055A5C" w:rsidRDefault="005D087F">
      <w:pPr>
        <w:pStyle w:val="ParagrapheIndent2"/>
        <w:spacing w:line="232" w:lineRule="exact"/>
        <w:jc w:val="both"/>
        <w:rPr>
          <w:color w:val="000000"/>
          <w:lang w:val="fr-FR"/>
        </w:rPr>
      </w:pPr>
    </w:p>
    <w:p w14:paraId="3112255F" w14:textId="787500DE" w:rsidR="005D087F" w:rsidRPr="00055A5C" w:rsidRDefault="00DB0708">
      <w:pPr>
        <w:pStyle w:val="ParagrapheIndent2"/>
        <w:spacing w:line="232" w:lineRule="exact"/>
        <w:jc w:val="both"/>
        <w:rPr>
          <w:color w:val="000000"/>
          <w:lang w:val="fr-FR"/>
        </w:rPr>
      </w:pPr>
      <w:r w:rsidRPr="00055A5C">
        <w:rPr>
          <w:color w:val="000000"/>
          <w:lang w:val="fr-FR"/>
        </w:rPr>
        <w:t xml:space="preserve">Si le Titulaire souhaite remplacer </w:t>
      </w:r>
      <w:r w:rsidR="00590E54" w:rsidRPr="00055A5C">
        <w:rPr>
          <w:color w:val="000000"/>
          <w:lang w:val="fr-FR"/>
        </w:rPr>
        <w:t>un ou plusieurs réfrigérateur(s)</w:t>
      </w:r>
      <w:r w:rsidRPr="00055A5C">
        <w:rPr>
          <w:color w:val="000000"/>
          <w:lang w:val="fr-FR"/>
        </w:rPr>
        <w:t xml:space="preserve"> en cours d’exécution, il ne pourra le faire qu’après accord express de la CPCAM et sous réserve de proposer un équipement présentant des fonctionnalités au moins équivalentes et à un coût identique que celui figurant au BPU.</w:t>
      </w:r>
    </w:p>
    <w:p w14:paraId="203084E1" w14:textId="77777777" w:rsidR="005D087F" w:rsidRPr="00055A5C" w:rsidRDefault="005D087F">
      <w:pPr>
        <w:pStyle w:val="ParagrapheIndent2"/>
        <w:spacing w:line="232" w:lineRule="exact"/>
        <w:jc w:val="both"/>
        <w:rPr>
          <w:color w:val="000000"/>
          <w:lang w:val="fr-FR"/>
        </w:rPr>
      </w:pPr>
    </w:p>
    <w:p w14:paraId="00667DA4" w14:textId="5BAF0C04" w:rsidR="005D087F" w:rsidRPr="00055A5C" w:rsidRDefault="00DB0708">
      <w:pPr>
        <w:pStyle w:val="ParagrapheIndent2"/>
        <w:spacing w:line="232" w:lineRule="exact"/>
        <w:jc w:val="both"/>
        <w:rPr>
          <w:color w:val="000000"/>
          <w:lang w:val="fr-FR"/>
        </w:rPr>
      </w:pPr>
      <w:r w:rsidRPr="00055A5C">
        <w:rPr>
          <w:color w:val="000000"/>
          <w:lang w:val="fr-FR"/>
        </w:rPr>
        <w:t xml:space="preserve">Lorsque le présent accord-cadre arrive à échéance, le Titulaire reprend, par ses propres moyens, les réfrigérateurs connectés au lieu et </w:t>
      </w:r>
      <w:r w:rsidR="00590E54" w:rsidRPr="00055A5C">
        <w:rPr>
          <w:color w:val="000000"/>
          <w:lang w:val="fr-FR"/>
        </w:rPr>
        <w:t>à la date indiquée</w:t>
      </w:r>
      <w:r w:rsidRPr="00055A5C">
        <w:rPr>
          <w:color w:val="000000"/>
          <w:lang w:val="fr-FR"/>
        </w:rPr>
        <w:t xml:space="preserve"> par la CPCAM au préalable.</w:t>
      </w:r>
      <w:r w:rsidR="00590E54" w:rsidRPr="00055A5C">
        <w:rPr>
          <w:color w:val="000000"/>
          <w:lang w:val="fr-FR"/>
        </w:rPr>
        <w:t xml:space="preserve"> </w:t>
      </w:r>
      <w:r w:rsidRPr="00055A5C">
        <w:rPr>
          <w:color w:val="000000"/>
          <w:lang w:val="fr-FR"/>
        </w:rPr>
        <w:t>Si le Titulaire ne reprend pas les réfrigérateurs connectés dans un délai maximum de trente (30) jours calendaires passé la date indiquée par l’acheteur, cette dernière, en plus d’être dégagée de toute responsabilité à l’égard du matériel, se réserve le droit de procéder à l’enlèvement dudit matériel aux frais et risques du Titulaire.</w:t>
      </w:r>
    </w:p>
    <w:p w14:paraId="76EE9E25" w14:textId="77777777" w:rsidR="005D087F" w:rsidRPr="00055A5C" w:rsidRDefault="005D087F">
      <w:pPr>
        <w:pStyle w:val="ParagrapheIndent2"/>
        <w:spacing w:line="232" w:lineRule="exact"/>
        <w:jc w:val="both"/>
        <w:rPr>
          <w:color w:val="000000"/>
          <w:lang w:val="fr-FR"/>
        </w:rPr>
      </w:pPr>
    </w:p>
    <w:p w14:paraId="3B35D9AB" w14:textId="77777777" w:rsidR="005D087F" w:rsidRPr="00055A5C" w:rsidRDefault="005D087F">
      <w:pPr>
        <w:pStyle w:val="ParagrapheIndent2"/>
        <w:spacing w:line="232" w:lineRule="exact"/>
        <w:jc w:val="both"/>
        <w:rPr>
          <w:color w:val="000000"/>
          <w:lang w:val="fr-FR"/>
        </w:rPr>
      </w:pPr>
    </w:p>
    <w:p w14:paraId="1BEC5076" w14:textId="711A11EC" w:rsidR="005D087F" w:rsidRPr="00055A5C" w:rsidRDefault="00590E54" w:rsidP="00590E54">
      <w:pPr>
        <w:pStyle w:val="Titre2"/>
        <w:ind w:left="280"/>
        <w:rPr>
          <w:rFonts w:ascii="Trebuchet MS" w:eastAsia="Trebuchet MS" w:hAnsi="Trebuchet MS" w:cs="Trebuchet MS"/>
          <w:i w:val="0"/>
          <w:color w:val="000000"/>
          <w:sz w:val="24"/>
          <w:lang w:val="fr-FR"/>
        </w:rPr>
      </w:pPr>
      <w:bookmarkStart w:id="56" w:name="_Toc201909884"/>
      <w:r w:rsidRPr="00055A5C">
        <w:rPr>
          <w:rFonts w:ascii="Trebuchet MS" w:eastAsia="Trebuchet MS" w:hAnsi="Trebuchet MS" w:cs="Trebuchet MS"/>
          <w:i w:val="0"/>
          <w:color w:val="000000"/>
          <w:sz w:val="24"/>
          <w:lang w:val="fr-FR"/>
        </w:rPr>
        <w:t>9.3</w:t>
      </w:r>
      <w:r w:rsidR="00DB0708" w:rsidRPr="00055A5C">
        <w:rPr>
          <w:rFonts w:ascii="Trebuchet MS" w:eastAsia="Trebuchet MS" w:hAnsi="Trebuchet MS" w:cs="Trebuchet MS"/>
          <w:i w:val="0"/>
          <w:color w:val="000000"/>
          <w:sz w:val="24"/>
          <w:lang w:val="fr-FR"/>
        </w:rPr>
        <w:t>. Caractéristiques techniques des frigos connectés et contenu des prestations</w:t>
      </w:r>
      <w:bookmarkEnd w:id="56"/>
    </w:p>
    <w:p w14:paraId="53D78274" w14:textId="77777777" w:rsidR="005D087F" w:rsidRPr="00055A5C" w:rsidRDefault="005D087F">
      <w:pPr>
        <w:pStyle w:val="ParagrapheIndent2"/>
        <w:spacing w:line="232" w:lineRule="exact"/>
        <w:jc w:val="both"/>
        <w:rPr>
          <w:color w:val="000000"/>
          <w:lang w:val="fr-FR"/>
        </w:rPr>
      </w:pPr>
    </w:p>
    <w:p w14:paraId="0DB46FD7" w14:textId="5FD74585" w:rsidR="005D087F" w:rsidRPr="00055A5C" w:rsidRDefault="00590E54" w:rsidP="00590E54">
      <w:pPr>
        <w:pStyle w:val="ParagrapheIndent2"/>
        <w:spacing w:line="232" w:lineRule="exact"/>
        <w:ind w:left="720"/>
        <w:jc w:val="both"/>
        <w:rPr>
          <w:b/>
          <w:color w:val="000000"/>
          <w:lang w:val="fr-FR"/>
        </w:rPr>
      </w:pPr>
      <w:r w:rsidRPr="00055A5C">
        <w:rPr>
          <w:b/>
          <w:color w:val="000000"/>
          <w:lang w:val="fr-FR"/>
        </w:rPr>
        <w:t>9.3</w:t>
      </w:r>
      <w:r w:rsidR="00DB0708" w:rsidRPr="00055A5C">
        <w:rPr>
          <w:b/>
          <w:color w:val="000000"/>
          <w:lang w:val="fr-FR"/>
        </w:rPr>
        <w:t xml:space="preserve">.1. </w:t>
      </w:r>
      <w:r w:rsidR="00DB0708" w:rsidRPr="00055A5C">
        <w:rPr>
          <w:b/>
          <w:color w:val="000000"/>
          <w:u w:val="single"/>
          <w:lang w:val="fr-FR"/>
        </w:rPr>
        <w:t>Caractéristiques générales des frigos connectés</w:t>
      </w:r>
    </w:p>
    <w:p w14:paraId="5E333A75" w14:textId="77777777" w:rsidR="005D087F" w:rsidRPr="00055A5C" w:rsidRDefault="005D087F">
      <w:pPr>
        <w:pStyle w:val="ParagrapheIndent2"/>
        <w:spacing w:line="232" w:lineRule="exact"/>
        <w:jc w:val="both"/>
        <w:rPr>
          <w:color w:val="000000"/>
          <w:lang w:val="fr-FR"/>
        </w:rPr>
      </w:pPr>
    </w:p>
    <w:p w14:paraId="68739FC3" w14:textId="7DAE4C8B" w:rsidR="00590E54" w:rsidRPr="00055A5C" w:rsidRDefault="00590E54">
      <w:pPr>
        <w:pStyle w:val="ParagrapheIndent2"/>
        <w:spacing w:line="232" w:lineRule="exact"/>
        <w:jc w:val="both"/>
        <w:rPr>
          <w:color w:val="000000"/>
          <w:lang w:val="fr-FR"/>
        </w:rPr>
      </w:pPr>
      <w:r w:rsidRPr="00055A5C">
        <w:rPr>
          <w:color w:val="000000"/>
          <w:lang w:val="fr-FR"/>
        </w:rPr>
        <w:t>Dés notification de l’accord-cadre, l</w:t>
      </w:r>
      <w:r w:rsidR="00DB0708" w:rsidRPr="00055A5C">
        <w:rPr>
          <w:color w:val="000000"/>
          <w:lang w:val="fr-FR"/>
        </w:rPr>
        <w:t xml:space="preserve">e Titulaire doit livrer et installer </w:t>
      </w:r>
      <w:r w:rsidRPr="00055A5C">
        <w:rPr>
          <w:color w:val="000000"/>
          <w:lang w:val="fr-FR"/>
        </w:rPr>
        <w:t xml:space="preserve">quatre (4) </w:t>
      </w:r>
      <w:r w:rsidR="00DB0708" w:rsidRPr="00055A5C">
        <w:rPr>
          <w:color w:val="000000"/>
          <w:lang w:val="fr-FR"/>
        </w:rPr>
        <w:t xml:space="preserve">réfrigérateurs sur </w:t>
      </w:r>
      <w:r w:rsidRPr="00055A5C">
        <w:rPr>
          <w:color w:val="000000"/>
          <w:lang w:val="fr-FR"/>
        </w:rPr>
        <w:t xml:space="preserve">les </w:t>
      </w:r>
      <w:r w:rsidR="00DB0708" w:rsidRPr="00055A5C">
        <w:rPr>
          <w:color w:val="000000"/>
          <w:lang w:val="fr-FR"/>
        </w:rPr>
        <w:t>sites</w:t>
      </w:r>
      <w:r w:rsidRPr="00055A5C">
        <w:rPr>
          <w:color w:val="000000"/>
          <w:lang w:val="fr-FR"/>
        </w:rPr>
        <w:t xml:space="preserve"> spécifiquement identifiés à l'article 1.2</w:t>
      </w:r>
      <w:r w:rsidR="00544CB2" w:rsidRPr="00055A5C">
        <w:rPr>
          <w:color w:val="000000"/>
          <w:lang w:val="fr-FR"/>
        </w:rPr>
        <w:t xml:space="preserve"> du présent document ainsi qu’à l’annexe 5 au CCP</w:t>
      </w:r>
      <w:r w:rsidRPr="00055A5C">
        <w:rPr>
          <w:color w:val="000000"/>
          <w:lang w:val="fr-FR"/>
        </w:rPr>
        <w:t>.</w:t>
      </w:r>
      <w:r w:rsidR="00DB0708" w:rsidRPr="00055A5C">
        <w:rPr>
          <w:color w:val="000000"/>
          <w:lang w:val="fr-FR"/>
        </w:rPr>
        <w:t xml:space="preserve"> </w:t>
      </w:r>
    </w:p>
    <w:p w14:paraId="4DF733EA" w14:textId="77777777" w:rsidR="00590E54" w:rsidRPr="00055A5C" w:rsidRDefault="00590E54">
      <w:pPr>
        <w:pStyle w:val="ParagrapheIndent2"/>
        <w:spacing w:line="232" w:lineRule="exact"/>
        <w:jc w:val="both"/>
        <w:rPr>
          <w:color w:val="000000"/>
          <w:lang w:val="fr-FR"/>
        </w:rPr>
      </w:pPr>
    </w:p>
    <w:p w14:paraId="6E5692E9" w14:textId="1C34096E" w:rsidR="005D087F" w:rsidRPr="00055A5C" w:rsidRDefault="00590E54">
      <w:pPr>
        <w:pStyle w:val="ParagrapheIndent2"/>
        <w:spacing w:line="232" w:lineRule="exact"/>
        <w:jc w:val="both"/>
        <w:rPr>
          <w:color w:val="000000"/>
          <w:lang w:val="fr-FR"/>
        </w:rPr>
      </w:pPr>
      <w:r w:rsidRPr="00055A5C">
        <w:rPr>
          <w:color w:val="000000"/>
          <w:lang w:val="fr-FR"/>
        </w:rPr>
        <w:t>En cas d’ajout de prestation sur de nouveaux sites en cours d’exécution, les quantités attendues seront renseignées dans chaque</w:t>
      </w:r>
      <w:r w:rsidR="00BE23B9" w:rsidRPr="00055A5C">
        <w:rPr>
          <w:color w:val="000000"/>
          <w:lang w:val="fr-FR"/>
        </w:rPr>
        <w:t xml:space="preserve"> bon</w:t>
      </w:r>
      <w:r w:rsidR="00DB0708" w:rsidRPr="00055A5C">
        <w:rPr>
          <w:color w:val="000000"/>
          <w:lang w:val="fr-FR"/>
        </w:rPr>
        <w:t xml:space="preserve"> de commande.</w:t>
      </w:r>
    </w:p>
    <w:p w14:paraId="0A4EF0E1" w14:textId="77777777" w:rsidR="005D087F" w:rsidRPr="00055A5C" w:rsidRDefault="005D087F">
      <w:pPr>
        <w:pStyle w:val="ParagrapheIndent2"/>
        <w:spacing w:line="232" w:lineRule="exact"/>
        <w:jc w:val="both"/>
        <w:rPr>
          <w:color w:val="000000"/>
          <w:lang w:val="fr-FR"/>
        </w:rPr>
      </w:pPr>
    </w:p>
    <w:p w14:paraId="117BA183" w14:textId="77777777" w:rsidR="005D087F" w:rsidRPr="00055A5C" w:rsidRDefault="00DB0708">
      <w:pPr>
        <w:pStyle w:val="ParagrapheIndent2"/>
        <w:spacing w:line="232" w:lineRule="exact"/>
        <w:jc w:val="both"/>
        <w:rPr>
          <w:color w:val="000000"/>
          <w:lang w:val="fr-FR"/>
        </w:rPr>
      </w:pPr>
      <w:r w:rsidRPr="00055A5C">
        <w:rPr>
          <w:color w:val="000000"/>
          <w:lang w:val="fr-FR"/>
        </w:rPr>
        <w:t>Lors de la livraison et de l’installation, les réfrigérateurs doivent être testés par le Titulaire qui doit s’assurer de leur bon fonctionnement, procéder aux réglages nécessaires et vérifier que l’ensemble des éléments d’affichage soient présents avant leur mise en service.</w:t>
      </w:r>
    </w:p>
    <w:p w14:paraId="4EEFD3CA" w14:textId="77777777" w:rsidR="005D087F" w:rsidRPr="00055A5C" w:rsidRDefault="005D087F">
      <w:pPr>
        <w:pStyle w:val="ParagrapheIndent2"/>
        <w:spacing w:line="232" w:lineRule="exact"/>
        <w:jc w:val="both"/>
        <w:rPr>
          <w:color w:val="000000"/>
          <w:lang w:val="fr-FR"/>
        </w:rPr>
      </w:pPr>
    </w:p>
    <w:p w14:paraId="619CC4DF" w14:textId="77777777" w:rsidR="005D087F" w:rsidRPr="00055A5C" w:rsidRDefault="00DB0708">
      <w:pPr>
        <w:pStyle w:val="ParagrapheIndent2"/>
        <w:spacing w:line="232" w:lineRule="exact"/>
        <w:jc w:val="both"/>
        <w:rPr>
          <w:color w:val="000000"/>
          <w:lang w:val="fr-FR"/>
        </w:rPr>
      </w:pPr>
      <w:r w:rsidRPr="00055A5C">
        <w:rPr>
          <w:color w:val="000000"/>
          <w:lang w:val="fr-FR"/>
        </w:rPr>
        <w:t>A la livraison, le Titulaire fournit, sans supplément de prix, une documentation en langue française donnant la composition et les caractéristiques des réfrigérateurs connectés ainsi que leurs procédures courantes d’utilisation pour d’éventuels utilisateurs non spécialisés.</w:t>
      </w:r>
    </w:p>
    <w:p w14:paraId="56398CB5" w14:textId="77777777" w:rsidR="005D087F" w:rsidRPr="00055A5C" w:rsidRDefault="005D087F">
      <w:pPr>
        <w:pStyle w:val="ParagrapheIndent2"/>
        <w:spacing w:line="232" w:lineRule="exact"/>
        <w:jc w:val="both"/>
        <w:rPr>
          <w:color w:val="000000"/>
          <w:lang w:val="fr-FR"/>
        </w:rPr>
      </w:pPr>
    </w:p>
    <w:p w14:paraId="78D7D298" w14:textId="2A1A771B" w:rsidR="005D087F" w:rsidRPr="00055A5C" w:rsidRDefault="00DB0708">
      <w:pPr>
        <w:pStyle w:val="ParagrapheIndent2"/>
        <w:spacing w:line="232" w:lineRule="exact"/>
        <w:jc w:val="both"/>
        <w:rPr>
          <w:color w:val="000000"/>
          <w:lang w:val="fr-FR"/>
        </w:rPr>
      </w:pPr>
      <w:r w:rsidRPr="00055A5C">
        <w:rPr>
          <w:color w:val="000000"/>
          <w:lang w:val="fr-FR"/>
        </w:rPr>
        <w:t>Le Titulaire est tenu à la garantie contre les vices et défauts du matériel. En cas de découverte d’un vice ou défaut, le Titulaire remplacera</w:t>
      </w:r>
      <w:r w:rsidR="00BD2693" w:rsidRPr="00055A5C">
        <w:rPr>
          <w:color w:val="000000"/>
          <w:lang w:val="fr-FR"/>
        </w:rPr>
        <w:t xml:space="preserve"> à ses frais</w:t>
      </w:r>
      <w:r w:rsidRPr="00055A5C">
        <w:rPr>
          <w:color w:val="000000"/>
          <w:lang w:val="fr-FR"/>
        </w:rPr>
        <w:t xml:space="preserve">, à la demande de la CPCAM, le matériel </w:t>
      </w:r>
      <w:r w:rsidR="00544CB2" w:rsidRPr="00055A5C">
        <w:rPr>
          <w:color w:val="000000"/>
          <w:lang w:val="fr-FR"/>
        </w:rPr>
        <w:t xml:space="preserve">défectueux </w:t>
      </w:r>
      <w:r w:rsidRPr="00055A5C">
        <w:rPr>
          <w:color w:val="000000"/>
          <w:lang w:val="fr-FR"/>
        </w:rPr>
        <w:t>par un matériel similaire mais exempt de tout vice ou défaut.</w:t>
      </w:r>
    </w:p>
    <w:p w14:paraId="0AB6FF11" w14:textId="77777777" w:rsidR="005D087F" w:rsidRPr="00055A5C" w:rsidRDefault="005D087F">
      <w:pPr>
        <w:pStyle w:val="ParagrapheIndent2"/>
        <w:spacing w:line="232" w:lineRule="exact"/>
        <w:jc w:val="both"/>
        <w:rPr>
          <w:color w:val="000000"/>
          <w:lang w:val="fr-FR"/>
        </w:rPr>
      </w:pPr>
    </w:p>
    <w:p w14:paraId="31E504D0" w14:textId="320307C5" w:rsidR="005D087F" w:rsidRPr="00055A5C" w:rsidRDefault="00DB0708">
      <w:pPr>
        <w:pStyle w:val="ParagrapheIndent2"/>
        <w:spacing w:line="232" w:lineRule="exact"/>
        <w:jc w:val="both"/>
        <w:rPr>
          <w:color w:val="000000"/>
          <w:lang w:val="fr-FR"/>
        </w:rPr>
      </w:pPr>
      <w:r w:rsidRPr="00055A5C">
        <w:rPr>
          <w:color w:val="000000"/>
          <w:lang w:val="fr-FR"/>
        </w:rPr>
        <w:t>Les réfrigérateurs connectés devront être adaptés aux personnes en situation de handicap :</w:t>
      </w:r>
    </w:p>
    <w:p w14:paraId="39F67EF2" w14:textId="77777777" w:rsidR="005D087F" w:rsidRPr="00055A5C" w:rsidRDefault="005D087F">
      <w:pPr>
        <w:pStyle w:val="ParagrapheIndent2"/>
        <w:spacing w:line="232" w:lineRule="exact"/>
        <w:jc w:val="both"/>
        <w:rPr>
          <w:color w:val="000000"/>
          <w:lang w:val="fr-FR"/>
        </w:rPr>
      </w:pPr>
    </w:p>
    <w:p w14:paraId="3E63E8DE" w14:textId="05C4C554" w:rsidR="00BD2693" w:rsidRPr="00055A5C" w:rsidRDefault="00DB0708" w:rsidP="00BD2693">
      <w:pPr>
        <w:pStyle w:val="ParagrapheIndent2"/>
        <w:numPr>
          <w:ilvl w:val="0"/>
          <w:numId w:val="15"/>
        </w:numPr>
        <w:spacing w:line="232" w:lineRule="exact"/>
        <w:jc w:val="both"/>
        <w:rPr>
          <w:color w:val="000000"/>
          <w:lang w:val="fr-FR"/>
        </w:rPr>
      </w:pPr>
      <w:r w:rsidRPr="00055A5C">
        <w:rPr>
          <w:color w:val="000000"/>
          <w:u w:val="single"/>
          <w:lang w:val="fr-FR"/>
        </w:rPr>
        <w:t>Situation de handicap physique</w:t>
      </w:r>
      <w:r w:rsidRPr="00055A5C">
        <w:rPr>
          <w:color w:val="000000"/>
          <w:lang w:val="fr-FR"/>
        </w:rPr>
        <w:t xml:space="preserve"> : les hauteurs des dispositifs de sélection, de prise des produits et les connectiques de paiement doivent être accessibles pour les personnes en situation de handicap physique ;</w:t>
      </w:r>
    </w:p>
    <w:p w14:paraId="68D2D525" w14:textId="77777777" w:rsidR="00BD2693" w:rsidRPr="00055A5C" w:rsidRDefault="00BD2693" w:rsidP="00BD2693">
      <w:pPr>
        <w:rPr>
          <w:lang w:val="fr-FR"/>
        </w:rPr>
      </w:pPr>
    </w:p>
    <w:p w14:paraId="472E85A7" w14:textId="2A7E04E3" w:rsidR="005D087F" w:rsidRPr="00055A5C" w:rsidRDefault="00DB0708" w:rsidP="00BD2693">
      <w:pPr>
        <w:pStyle w:val="ParagrapheIndent2"/>
        <w:numPr>
          <w:ilvl w:val="0"/>
          <w:numId w:val="15"/>
        </w:numPr>
        <w:spacing w:line="232" w:lineRule="exact"/>
        <w:jc w:val="both"/>
        <w:rPr>
          <w:color w:val="000000"/>
          <w:lang w:val="fr-FR"/>
        </w:rPr>
      </w:pPr>
      <w:r w:rsidRPr="00055A5C">
        <w:rPr>
          <w:color w:val="000000"/>
          <w:lang w:val="fr-FR"/>
        </w:rPr>
        <w:t xml:space="preserve"> </w:t>
      </w:r>
      <w:r w:rsidRPr="00055A5C">
        <w:rPr>
          <w:color w:val="000000"/>
          <w:u w:val="single"/>
          <w:lang w:val="fr-FR"/>
        </w:rPr>
        <w:t>Situation de handicap visuel</w:t>
      </w:r>
      <w:r w:rsidRPr="00055A5C">
        <w:rPr>
          <w:color w:val="000000"/>
          <w:lang w:val="fr-FR"/>
        </w:rPr>
        <w:t xml:space="preserve"> : les écrits doivent être en gros caractères.</w:t>
      </w:r>
    </w:p>
    <w:p w14:paraId="5ECA419D" w14:textId="77777777" w:rsidR="005D087F" w:rsidRPr="00055A5C" w:rsidRDefault="005D087F">
      <w:pPr>
        <w:pStyle w:val="ParagrapheIndent2"/>
        <w:spacing w:line="232" w:lineRule="exact"/>
        <w:jc w:val="both"/>
        <w:rPr>
          <w:color w:val="000000"/>
          <w:lang w:val="fr-FR"/>
        </w:rPr>
      </w:pPr>
    </w:p>
    <w:p w14:paraId="10441E19" w14:textId="396354E6" w:rsidR="005D087F" w:rsidRPr="00055A5C" w:rsidRDefault="00BD2693" w:rsidP="00BD2693">
      <w:pPr>
        <w:pStyle w:val="ParagrapheIndent2"/>
        <w:spacing w:line="232" w:lineRule="exact"/>
        <w:ind w:firstLine="720"/>
        <w:jc w:val="both"/>
        <w:rPr>
          <w:color w:val="000000"/>
          <w:lang w:val="fr-FR"/>
        </w:rPr>
      </w:pPr>
      <w:r w:rsidRPr="00055A5C">
        <w:rPr>
          <w:b/>
          <w:color w:val="000000"/>
          <w:lang w:val="fr-FR"/>
        </w:rPr>
        <w:t>9.3</w:t>
      </w:r>
      <w:r w:rsidR="00DB0708" w:rsidRPr="00055A5C">
        <w:rPr>
          <w:b/>
          <w:color w:val="000000"/>
          <w:lang w:val="fr-FR"/>
        </w:rPr>
        <w:t xml:space="preserve">.2. </w:t>
      </w:r>
      <w:r w:rsidR="00DB0708" w:rsidRPr="00055A5C">
        <w:rPr>
          <w:b/>
          <w:color w:val="000000"/>
          <w:u w:val="single"/>
          <w:lang w:val="fr-FR"/>
        </w:rPr>
        <w:t>Caractéristiques minimales des réfrigérateurs connectés</w:t>
      </w:r>
    </w:p>
    <w:p w14:paraId="20435470" w14:textId="77777777" w:rsidR="005D087F" w:rsidRPr="00055A5C" w:rsidRDefault="005D087F">
      <w:pPr>
        <w:pStyle w:val="ParagrapheIndent2"/>
        <w:spacing w:line="232" w:lineRule="exact"/>
        <w:jc w:val="both"/>
        <w:rPr>
          <w:color w:val="000000"/>
          <w:lang w:val="fr-FR"/>
        </w:rPr>
      </w:pPr>
    </w:p>
    <w:p w14:paraId="1125733E" w14:textId="7310B7F6" w:rsidR="005D087F" w:rsidRPr="00055A5C" w:rsidRDefault="00DB0708">
      <w:pPr>
        <w:pStyle w:val="ParagrapheIndent2"/>
        <w:spacing w:line="232" w:lineRule="exact"/>
        <w:jc w:val="both"/>
        <w:rPr>
          <w:color w:val="000000"/>
          <w:lang w:val="fr-FR"/>
        </w:rPr>
      </w:pPr>
      <w:r w:rsidRPr="00055A5C">
        <w:rPr>
          <w:color w:val="000000"/>
          <w:lang w:val="fr-FR"/>
        </w:rPr>
        <w:t>Les réfrigérateurs connectés mis à disposition par le Titulaire présentent les caractéristiques techniques minimales suivantes :</w:t>
      </w:r>
    </w:p>
    <w:p w14:paraId="413C388F" w14:textId="77777777" w:rsidR="00BD2693" w:rsidRPr="00055A5C" w:rsidRDefault="00BD2693">
      <w:pPr>
        <w:pStyle w:val="ParagrapheIndent2"/>
        <w:spacing w:line="232" w:lineRule="exact"/>
        <w:jc w:val="both"/>
        <w:rPr>
          <w:color w:val="000000"/>
          <w:lang w:val="fr-FR"/>
        </w:rPr>
      </w:pPr>
    </w:p>
    <w:p w14:paraId="459FD4FB" w14:textId="380476DA" w:rsidR="00BD2693" w:rsidRPr="00055A5C" w:rsidRDefault="00DB0708" w:rsidP="00BD2693">
      <w:pPr>
        <w:pStyle w:val="ParagrapheIndent2"/>
        <w:numPr>
          <w:ilvl w:val="0"/>
          <w:numId w:val="16"/>
        </w:numPr>
        <w:spacing w:line="232" w:lineRule="exact"/>
        <w:jc w:val="both"/>
        <w:rPr>
          <w:color w:val="000000"/>
          <w:lang w:val="fr-FR"/>
        </w:rPr>
      </w:pPr>
      <w:r w:rsidRPr="00055A5C">
        <w:rPr>
          <w:b/>
          <w:color w:val="000000"/>
          <w:lang w:val="fr-FR"/>
        </w:rPr>
        <w:t xml:space="preserve">Connectivité </w:t>
      </w:r>
      <w:r w:rsidRPr="00055A5C">
        <w:rPr>
          <w:color w:val="000000"/>
          <w:lang w:val="fr-FR"/>
        </w:rPr>
        <w:t>: Les réfrigérateurs doivent être équipés d’un système de gestion en ligne permettant de suivre en temps réel les stocks disponibles, la température des frigos, et d'assurer une gestion optimale des approvisionnements.</w:t>
      </w:r>
    </w:p>
    <w:p w14:paraId="1E5049F0" w14:textId="77777777" w:rsidR="00BD2693" w:rsidRPr="00055A5C" w:rsidRDefault="00BD2693" w:rsidP="00BD2693">
      <w:pPr>
        <w:rPr>
          <w:lang w:val="fr-FR"/>
        </w:rPr>
      </w:pPr>
    </w:p>
    <w:p w14:paraId="69DFBF7A" w14:textId="79EAF401" w:rsidR="005D087F" w:rsidRPr="00055A5C" w:rsidRDefault="00DB0708" w:rsidP="00BD2693">
      <w:pPr>
        <w:pStyle w:val="ParagrapheIndent2"/>
        <w:numPr>
          <w:ilvl w:val="0"/>
          <w:numId w:val="16"/>
        </w:numPr>
        <w:spacing w:line="232" w:lineRule="exact"/>
        <w:jc w:val="both"/>
        <w:rPr>
          <w:color w:val="000000"/>
          <w:lang w:val="fr-FR"/>
        </w:rPr>
      </w:pPr>
      <w:r w:rsidRPr="00055A5C">
        <w:rPr>
          <w:b/>
          <w:color w:val="000000"/>
          <w:lang w:val="fr-FR"/>
        </w:rPr>
        <w:t>Hygiène et sécurité</w:t>
      </w:r>
      <w:r w:rsidRPr="00055A5C">
        <w:rPr>
          <w:color w:val="000000"/>
          <w:lang w:val="fr-FR"/>
        </w:rPr>
        <w:t xml:space="preserve"> : Les frigos doivent respecter les normes d’hygiène et de sécurité alimentaires en vigueur, avec un contrôle permanent de la température (alerte en cas de dysfonctionnement).</w:t>
      </w:r>
    </w:p>
    <w:p w14:paraId="47C18C5A" w14:textId="77777777" w:rsidR="005D087F" w:rsidRPr="00055A5C" w:rsidRDefault="005D087F" w:rsidP="00BD2693">
      <w:pPr>
        <w:pStyle w:val="Titre2"/>
        <w:ind w:left="280"/>
        <w:rPr>
          <w:rFonts w:ascii="Trebuchet MS" w:eastAsia="Trebuchet MS" w:hAnsi="Trebuchet MS" w:cs="Trebuchet MS"/>
          <w:i w:val="0"/>
          <w:color w:val="000000"/>
          <w:sz w:val="24"/>
          <w:lang w:val="fr-FR"/>
        </w:rPr>
      </w:pPr>
    </w:p>
    <w:p w14:paraId="67323B26" w14:textId="3BFED60A" w:rsidR="005D087F" w:rsidRPr="00055A5C" w:rsidRDefault="00BD2693" w:rsidP="00BD2693">
      <w:pPr>
        <w:pStyle w:val="Titre2"/>
        <w:ind w:left="280"/>
        <w:jc w:val="both"/>
        <w:rPr>
          <w:rFonts w:ascii="Trebuchet MS" w:eastAsia="Trebuchet MS" w:hAnsi="Trebuchet MS" w:cs="Trebuchet MS"/>
          <w:i w:val="0"/>
          <w:color w:val="000000"/>
          <w:sz w:val="24"/>
          <w:lang w:val="fr-FR"/>
        </w:rPr>
      </w:pPr>
      <w:bookmarkStart w:id="57" w:name="_Toc201909885"/>
      <w:r w:rsidRPr="00055A5C">
        <w:rPr>
          <w:rFonts w:ascii="Trebuchet MS" w:eastAsia="Trebuchet MS" w:hAnsi="Trebuchet MS" w:cs="Trebuchet MS"/>
          <w:i w:val="0"/>
          <w:color w:val="000000"/>
          <w:sz w:val="24"/>
          <w:lang w:val="fr-FR"/>
        </w:rPr>
        <w:t>9.4</w:t>
      </w:r>
      <w:r w:rsidR="00DB0708" w:rsidRPr="00055A5C">
        <w:rPr>
          <w:rFonts w:ascii="Trebuchet MS" w:eastAsia="Trebuchet MS" w:hAnsi="Trebuchet MS" w:cs="Trebuchet MS"/>
          <w:i w:val="0"/>
          <w:color w:val="000000"/>
          <w:sz w:val="24"/>
          <w:lang w:val="fr-FR"/>
        </w:rPr>
        <w:t xml:space="preserve">. Approvisionnement des réfrigérateurs connectés et des points de Click &amp; </w:t>
      </w:r>
      <w:proofErr w:type="spellStart"/>
      <w:r w:rsidR="00DB0708" w:rsidRPr="00055A5C">
        <w:rPr>
          <w:rFonts w:ascii="Trebuchet MS" w:eastAsia="Trebuchet MS" w:hAnsi="Trebuchet MS" w:cs="Trebuchet MS"/>
          <w:i w:val="0"/>
          <w:color w:val="000000"/>
          <w:sz w:val="24"/>
          <w:lang w:val="fr-FR"/>
        </w:rPr>
        <w:t>collect</w:t>
      </w:r>
      <w:bookmarkEnd w:id="57"/>
      <w:proofErr w:type="spellEnd"/>
    </w:p>
    <w:p w14:paraId="0D141493" w14:textId="77777777" w:rsidR="005D087F" w:rsidRPr="00055A5C" w:rsidRDefault="005D087F">
      <w:pPr>
        <w:pStyle w:val="ParagrapheIndent2"/>
        <w:spacing w:line="232" w:lineRule="exact"/>
        <w:jc w:val="both"/>
        <w:rPr>
          <w:color w:val="000000"/>
          <w:lang w:val="fr-FR"/>
        </w:rPr>
      </w:pPr>
    </w:p>
    <w:p w14:paraId="5665F0DE" w14:textId="64C3411B" w:rsidR="005D087F" w:rsidRPr="00055A5C" w:rsidRDefault="00DB0708">
      <w:pPr>
        <w:pStyle w:val="ParagrapheIndent2"/>
        <w:spacing w:line="232" w:lineRule="exact"/>
        <w:jc w:val="both"/>
        <w:rPr>
          <w:color w:val="000000"/>
          <w:lang w:val="fr-FR"/>
        </w:rPr>
      </w:pPr>
      <w:r w:rsidRPr="00055A5C">
        <w:rPr>
          <w:color w:val="000000"/>
          <w:lang w:val="fr-FR"/>
        </w:rPr>
        <w:t>Le Titulaire prend à sa charge les risques afférents au conditionnement, à l’emballage, au chargement</w:t>
      </w:r>
      <w:r w:rsidR="00544CB2" w:rsidRPr="00055A5C">
        <w:rPr>
          <w:color w:val="000000"/>
          <w:lang w:val="fr-FR"/>
        </w:rPr>
        <w:t>,</w:t>
      </w:r>
      <w:r w:rsidRPr="00055A5C">
        <w:rPr>
          <w:color w:val="000000"/>
          <w:lang w:val="fr-FR"/>
        </w:rPr>
        <w:t xml:space="preserve"> au transport et à la livraison des</w:t>
      </w:r>
      <w:r w:rsidR="00165F73" w:rsidRPr="00055A5C">
        <w:rPr>
          <w:color w:val="000000"/>
          <w:lang w:val="fr-FR"/>
        </w:rPr>
        <w:t xml:space="preserve"> repas</w:t>
      </w:r>
      <w:r w:rsidRPr="00055A5C">
        <w:rPr>
          <w:color w:val="000000"/>
          <w:lang w:val="fr-FR"/>
        </w:rPr>
        <w:t>.</w:t>
      </w:r>
    </w:p>
    <w:p w14:paraId="1FD64799" w14:textId="77777777" w:rsidR="005D087F" w:rsidRPr="00055A5C" w:rsidRDefault="005D087F">
      <w:pPr>
        <w:pStyle w:val="ParagrapheIndent2"/>
        <w:spacing w:line="232" w:lineRule="exact"/>
        <w:jc w:val="both"/>
        <w:rPr>
          <w:color w:val="000000"/>
          <w:lang w:val="fr-FR"/>
        </w:rPr>
      </w:pPr>
    </w:p>
    <w:p w14:paraId="5FAAF3C6" w14:textId="6B9F2A34" w:rsidR="000C7C63" w:rsidRPr="00055A5C" w:rsidRDefault="00DB0708" w:rsidP="000C7C63">
      <w:pPr>
        <w:pStyle w:val="ParagrapheIndent2"/>
        <w:spacing w:line="232" w:lineRule="exact"/>
        <w:jc w:val="both"/>
        <w:rPr>
          <w:color w:val="000000"/>
          <w:lang w:val="fr-FR"/>
        </w:rPr>
      </w:pPr>
      <w:r w:rsidRPr="00055A5C">
        <w:rPr>
          <w:color w:val="000000"/>
          <w:lang w:val="fr-FR"/>
        </w:rPr>
        <w:t>Le réassort des consommables dans</w:t>
      </w:r>
      <w:r w:rsidR="00BD2693" w:rsidRPr="00055A5C">
        <w:rPr>
          <w:color w:val="000000"/>
          <w:lang w:val="fr-FR"/>
        </w:rPr>
        <w:t xml:space="preserve"> les réfrigérateurs connectés ainsi que</w:t>
      </w:r>
      <w:r w:rsidRPr="00055A5C">
        <w:rPr>
          <w:color w:val="000000"/>
          <w:lang w:val="fr-FR"/>
        </w:rPr>
        <w:t xml:space="preserve"> la livraison des commandes Click &amp; </w:t>
      </w:r>
      <w:proofErr w:type="spellStart"/>
      <w:r w:rsidRPr="00055A5C">
        <w:rPr>
          <w:color w:val="000000"/>
          <w:lang w:val="fr-FR"/>
        </w:rPr>
        <w:t>Collect</w:t>
      </w:r>
      <w:proofErr w:type="spellEnd"/>
      <w:r w:rsidRPr="00055A5C">
        <w:rPr>
          <w:color w:val="000000"/>
          <w:lang w:val="fr-FR"/>
        </w:rPr>
        <w:t xml:space="preserve"> est effectué quotidiennement dans les équipements frigorifiques prévus à cet effet, du </w:t>
      </w:r>
      <w:r w:rsidRPr="00055A5C">
        <w:rPr>
          <w:b/>
          <w:color w:val="000000"/>
          <w:u w:val="single"/>
          <w:lang w:val="fr-FR"/>
        </w:rPr>
        <w:t>lundi au vendredi</w:t>
      </w:r>
      <w:r w:rsidRPr="00055A5C">
        <w:rPr>
          <w:color w:val="000000"/>
          <w:u w:val="single"/>
          <w:lang w:val="fr-FR"/>
        </w:rPr>
        <w:t xml:space="preserve"> entre </w:t>
      </w:r>
      <w:r w:rsidRPr="00055A5C">
        <w:rPr>
          <w:b/>
          <w:color w:val="000000"/>
          <w:u w:val="single"/>
          <w:lang w:val="fr-FR"/>
        </w:rPr>
        <w:t>9h30 et 11h30</w:t>
      </w:r>
      <w:r w:rsidRPr="00055A5C">
        <w:rPr>
          <w:color w:val="000000"/>
          <w:u w:val="single"/>
          <w:lang w:val="fr-FR"/>
        </w:rPr>
        <w:t xml:space="preserve"> du matin</w:t>
      </w:r>
      <w:r w:rsidRPr="00055A5C">
        <w:rPr>
          <w:color w:val="000000"/>
          <w:lang w:val="fr-FR"/>
        </w:rPr>
        <w:t xml:space="preserve"> pour garantir leur disponibilité pendant les heures de déjeuner.</w:t>
      </w:r>
    </w:p>
    <w:p w14:paraId="5422F112" w14:textId="77777777" w:rsidR="00544CB2" w:rsidRPr="00055A5C" w:rsidRDefault="00544CB2" w:rsidP="00544CB2">
      <w:pPr>
        <w:rPr>
          <w:lang w:val="fr-FR"/>
        </w:rPr>
      </w:pPr>
    </w:p>
    <w:p w14:paraId="77553F31" w14:textId="24E4695E" w:rsidR="000C7C63" w:rsidRPr="00055A5C" w:rsidRDefault="000C7C63" w:rsidP="00544CB2">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Durant la période estivale, la CPCAM restant ouvert à l’ensemble de ses collaborateurs, le titulaire maintient l’exécution de la prestation.</w:t>
      </w:r>
    </w:p>
    <w:p w14:paraId="6BFF6813" w14:textId="77777777" w:rsidR="005D087F" w:rsidRPr="00055A5C" w:rsidRDefault="005D087F">
      <w:pPr>
        <w:pStyle w:val="ParagrapheIndent2"/>
        <w:spacing w:line="232" w:lineRule="exact"/>
        <w:jc w:val="both"/>
        <w:rPr>
          <w:color w:val="000000"/>
          <w:lang w:val="fr-FR"/>
        </w:rPr>
      </w:pPr>
    </w:p>
    <w:p w14:paraId="40489976" w14:textId="77777777" w:rsidR="005D087F" w:rsidRPr="00055A5C" w:rsidRDefault="00DB0708">
      <w:pPr>
        <w:pStyle w:val="ParagrapheIndent2"/>
        <w:spacing w:line="232" w:lineRule="exact"/>
        <w:jc w:val="both"/>
        <w:rPr>
          <w:color w:val="000000"/>
          <w:lang w:val="fr-FR"/>
        </w:rPr>
      </w:pPr>
      <w:r w:rsidRPr="00055A5C">
        <w:rPr>
          <w:color w:val="000000"/>
          <w:lang w:val="fr-FR"/>
        </w:rPr>
        <w:t>En cas de modification ponctuelle due à une cause extérieure (problème d’approvisionnement, modification par le Titulaire, etc.), le Titulaire en informera immédiatement la CPCAM et sera tenu d’apporter une solution alternative.</w:t>
      </w:r>
    </w:p>
    <w:p w14:paraId="3C3427BF" w14:textId="77777777" w:rsidR="005D087F" w:rsidRPr="00055A5C" w:rsidRDefault="005D087F">
      <w:pPr>
        <w:pStyle w:val="ParagrapheIndent2"/>
        <w:spacing w:line="232" w:lineRule="exact"/>
        <w:jc w:val="both"/>
        <w:rPr>
          <w:color w:val="000000"/>
          <w:lang w:val="fr-FR"/>
        </w:rPr>
      </w:pPr>
    </w:p>
    <w:p w14:paraId="0094EE57" w14:textId="3A138D66" w:rsidR="005D087F" w:rsidRPr="00055A5C" w:rsidRDefault="00DB0708">
      <w:pPr>
        <w:pStyle w:val="ParagrapheIndent2"/>
        <w:spacing w:line="232" w:lineRule="exact"/>
        <w:jc w:val="both"/>
        <w:rPr>
          <w:color w:val="000000"/>
          <w:lang w:val="fr-FR"/>
        </w:rPr>
      </w:pPr>
      <w:r w:rsidRPr="00055A5C">
        <w:rPr>
          <w:color w:val="000000"/>
          <w:lang w:val="fr-FR"/>
        </w:rPr>
        <w:t>Le Titulaire est chargé de la gestion des incidents subis par les collaborateurs (erreurs dans la facturation, non-livraison d’un plat commandé, remboursement d’un plat non livré, etc.).</w:t>
      </w:r>
    </w:p>
    <w:p w14:paraId="6C88334E" w14:textId="77777777" w:rsidR="005D087F" w:rsidRPr="00055A5C" w:rsidRDefault="005D087F">
      <w:pPr>
        <w:pStyle w:val="ParagrapheIndent2"/>
        <w:spacing w:line="232" w:lineRule="exact"/>
        <w:jc w:val="both"/>
        <w:rPr>
          <w:color w:val="000000"/>
          <w:lang w:val="fr-FR"/>
        </w:rPr>
      </w:pPr>
    </w:p>
    <w:p w14:paraId="6AF972A5" w14:textId="05CBFA1F" w:rsidR="005D087F" w:rsidRPr="00055A5C" w:rsidRDefault="00BD2693" w:rsidP="00BD2693">
      <w:pPr>
        <w:pStyle w:val="Titre2"/>
        <w:ind w:left="280"/>
        <w:jc w:val="both"/>
        <w:rPr>
          <w:rFonts w:ascii="Trebuchet MS" w:eastAsia="Trebuchet MS" w:hAnsi="Trebuchet MS" w:cs="Trebuchet MS"/>
          <w:i w:val="0"/>
          <w:color w:val="000000"/>
          <w:sz w:val="24"/>
          <w:lang w:val="fr-FR"/>
        </w:rPr>
      </w:pPr>
      <w:bookmarkStart w:id="58" w:name="_Toc201909886"/>
      <w:r w:rsidRPr="00055A5C">
        <w:rPr>
          <w:rFonts w:ascii="Trebuchet MS" w:eastAsia="Trebuchet MS" w:hAnsi="Trebuchet MS" w:cs="Trebuchet MS"/>
          <w:i w:val="0"/>
          <w:color w:val="000000"/>
          <w:sz w:val="24"/>
          <w:lang w:val="fr-FR"/>
        </w:rPr>
        <w:t>9.5</w:t>
      </w:r>
      <w:r w:rsidR="00DB0708" w:rsidRPr="00055A5C">
        <w:rPr>
          <w:rFonts w:ascii="Trebuchet MS" w:eastAsia="Trebuchet MS" w:hAnsi="Trebuchet MS" w:cs="Trebuchet MS"/>
          <w:i w:val="0"/>
          <w:color w:val="000000"/>
          <w:sz w:val="24"/>
          <w:lang w:val="fr-FR"/>
        </w:rPr>
        <w:t xml:space="preserve">. Prestations relatives aux précommandes livrées (Click &amp; </w:t>
      </w:r>
      <w:proofErr w:type="spellStart"/>
      <w:r w:rsidR="00DB0708" w:rsidRPr="00055A5C">
        <w:rPr>
          <w:rFonts w:ascii="Trebuchet MS" w:eastAsia="Trebuchet MS" w:hAnsi="Trebuchet MS" w:cs="Trebuchet MS"/>
          <w:i w:val="0"/>
          <w:color w:val="000000"/>
          <w:sz w:val="24"/>
          <w:lang w:val="fr-FR"/>
        </w:rPr>
        <w:t>collect</w:t>
      </w:r>
      <w:proofErr w:type="spellEnd"/>
      <w:r w:rsidR="00DB0708" w:rsidRPr="00055A5C">
        <w:rPr>
          <w:rFonts w:ascii="Trebuchet MS" w:eastAsia="Trebuchet MS" w:hAnsi="Trebuchet MS" w:cs="Trebuchet MS"/>
          <w:i w:val="0"/>
          <w:color w:val="000000"/>
          <w:sz w:val="24"/>
          <w:lang w:val="fr-FR"/>
        </w:rPr>
        <w:t>)</w:t>
      </w:r>
      <w:bookmarkEnd w:id="58"/>
    </w:p>
    <w:p w14:paraId="7D4731A1" w14:textId="77777777" w:rsidR="004F465F" w:rsidRPr="00055A5C" w:rsidRDefault="004F465F" w:rsidP="004F465F">
      <w:pPr>
        <w:rPr>
          <w:rFonts w:eastAsia="Trebuchet MS"/>
          <w:lang w:val="fr-FR"/>
        </w:rPr>
      </w:pPr>
    </w:p>
    <w:p w14:paraId="4D154C9E" w14:textId="746D1F8A" w:rsidR="004F465F" w:rsidRPr="00313751" w:rsidRDefault="004F465F" w:rsidP="00313751">
      <w:pPr>
        <w:jc w:val="both"/>
        <w:rPr>
          <w:rFonts w:ascii="Trebuchet MS" w:eastAsia="Trebuchet MS" w:hAnsi="Trebuchet MS" w:cs="Trebuchet MS"/>
          <w:b/>
          <w:color w:val="000000"/>
          <w:sz w:val="20"/>
          <w:lang w:val="fr-FR"/>
        </w:rPr>
      </w:pPr>
      <w:r w:rsidRPr="00055A5C">
        <w:rPr>
          <w:rFonts w:ascii="Trebuchet MS" w:eastAsia="Trebuchet MS" w:hAnsi="Trebuchet MS" w:cs="Trebuchet MS"/>
          <w:b/>
          <w:color w:val="000000"/>
          <w:sz w:val="20"/>
          <w:lang w:val="fr-FR"/>
        </w:rPr>
        <w:t xml:space="preserve">Pour les sites équipés de réfrigérateurs connectés, les prestations de Click and </w:t>
      </w:r>
      <w:proofErr w:type="spellStart"/>
      <w:r w:rsidRPr="00055A5C">
        <w:rPr>
          <w:rFonts w:ascii="Trebuchet MS" w:eastAsia="Trebuchet MS" w:hAnsi="Trebuchet MS" w:cs="Trebuchet MS"/>
          <w:b/>
          <w:color w:val="000000"/>
          <w:sz w:val="20"/>
          <w:lang w:val="fr-FR"/>
        </w:rPr>
        <w:t>Collect</w:t>
      </w:r>
      <w:proofErr w:type="spellEnd"/>
      <w:r w:rsidRPr="00055A5C">
        <w:rPr>
          <w:rFonts w:ascii="Trebuchet MS" w:eastAsia="Trebuchet MS" w:hAnsi="Trebuchet MS" w:cs="Trebuchet MS"/>
          <w:b/>
          <w:color w:val="000000"/>
          <w:sz w:val="20"/>
          <w:lang w:val="fr-FR"/>
        </w:rPr>
        <w:t xml:space="preserve"> sont comprises.</w:t>
      </w:r>
    </w:p>
    <w:p w14:paraId="79CC726F" w14:textId="0E48C332" w:rsidR="000C7C63" w:rsidRPr="00055A5C" w:rsidRDefault="000C7C63">
      <w:pPr>
        <w:pStyle w:val="ParagrapheIndent2"/>
        <w:spacing w:line="232" w:lineRule="exact"/>
        <w:jc w:val="both"/>
        <w:rPr>
          <w:color w:val="000000"/>
          <w:lang w:val="fr-FR"/>
        </w:rPr>
      </w:pPr>
      <w:r w:rsidRPr="00055A5C">
        <w:rPr>
          <w:color w:val="000000"/>
          <w:lang w:val="fr-FR"/>
        </w:rPr>
        <w:t>L’accès à la précommande doit être illimité, sans minimum de commande pour effectuer la livraison sur site ni minimum de montant de commande pour pouvoir accéder au service.</w:t>
      </w:r>
    </w:p>
    <w:p w14:paraId="0027998C" w14:textId="56CA228F" w:rsidR="000C7C63" w:rsidRPr="00055A5C" w:rsidRDefault="000C7C63" w:rsidP="000C7C63">
      <w:pPr>
        <w:rPr>
          <w:lang w:val="fr-FR"/>
        </w:rPr>
      </w:pPr>
    </w:p>
    <w:p w14:paraId="239C9E7E" w14:textId="2BE5987E" w:rsidR="000C7C63" w:rsidRPr="00055A5C" w:rsidRDefault="000C7C63" w:rsidP="000C7C63">
      <w:pP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L’accès à la précommande devra permettre aux utilisateurs de sélectionner les denrées de son choix dans les mêmes conditions que le réfrigérateur connecté (entrée, plats, dessert et boissons).</w:t>
      </w:r>
    </w:p>
    <w:p w14:paraId="1445DD62" w14:textId="77777777" w:rsidR="000C7C63" w:rsidRPr="00055A5C" w:rsidRDefault="000C7C63" w:rsidP="000C7C63">
      <w:pPr>
        <w:rPr>
          <w:lang w:val="fr-FR"/>
        </w:rPr>
      </w:pPr>
    </w:p>
    <w:p w14:paraId="2F19339F" w14:textId="0FE5780E" w:rsidR="005D087F" w:rsidRPr="00055A5C" w:rsidRDefault="00BD2693">
      <w:pPr>
        <w:pStyle w:val="ParagrapheIndent2"/>
        <w:spacing w:line="232" w:lineRule="exact"/>
        <w:jc w:val="both"/>
        <w:rPr>
          <w:color w:val="000000"/>
          <w:lang w:val="fr-FR"/>
        </w:rPr>
      </w:pPr>
      <w:r w:rsidRPr="00055A5C">
        <w:rPr>
          <w:color w:val="000000"/>
          <w:lang w:val="fr-FR"/>
        </w:rPr>
        <w:t>La CPCAM des Bouches-du-</w:t>
      </w:r>
      <w:r w:rsidR="00DB0708" w:rsidRPr="00055A5C">
        <w:rPr>
          <w:color w:val="000000"/>
          <w:lang w:val="fr-FR"/>
        </w:rPr>
        <w:t xml:space="preserve">Rhône met à disposition du Titulaire, dans le cadre de l’exécution de cette prestation de « Click &amp; </w:t>
      </w:r>
      <w:proofErr w:type="spellStart"/>
      <w:r w:rsidR="00DB0708" w:rsidRPr="00055A5C">
        <w:rPr>
          <w:color w:val="000000"/>
          <w:lang w:val="fr-FR"/>
        </w:rPr>
        <w:t>Collect</w:t>
      </w:r>
      <w:proofErr w:type="spellEnd"/>
      <w:r w:rsidR="00DB0708" w:rsidRPr="00055A5C">
        <w:rPr>
          <w:color w:val="000000"/>
          <w:lang w:val="fr-FR"/>
        </w:rPr>
        <w:t> », des réfrigérateurs pouvant contenir, chacun, environ, une cinquantaine de repas. Leur emplacement ainsi que le cheminement de livraison s</w:t>
      </w:r>
      <w:r w:rsidR="000C7C63" w:rsidRPr="00055A5C">
        <w:rPr>
          <w:color w:val="000000"/>
          <w:lang w:val="fr-FR"/>
        </w:rPr>
        <w:t>er</w:t>
      </w:r>
      <w:r w:rsidR="00DB0708" w:rsidRPr="00055A5C">
        <w:rPr>
          <w:color w:val="000000"/>
          <w:lang w:val="fr-FR"/>
        </w:rPr>
        <w:t xml:space="preserve">ont déterminés lors de la réunion de lancement ou lors des réunions </w:t>
      </w:r>
      <w:r w:rsidR="000C7C63" w:rsidRPr="00055A5C">
        <w:rPr>
          <w:color w:val="000000"/>
          <w:lang w:val="fr-FR"/>
        </w:rPr>
        <w:t xml:space="preserve">de mise en place </w:t>
      </w:r>
      <w:r w:rsidR="00DB0708" w:rsidRPr="00055A5C">
        <w:rPr>
          <w:color w:val="000000"/>
          <w:lang w:val="fr-FR"/>
        </w:rPr>
        <w:t xml:space="preserve">de nouveaux points de Click &amp; </w:t>
      </w:r>
      <w:proofErr w:type="spellStart"/>
      <w:r w:rsidR="00DB0708" w:rsidRPr="00055A5C">
        <w:rPr>
          <w:color w:val="000000"/>
          <w:lang w:val="fr-FR"/>
        </w:rPr>
        <w:t>Collect</w:t>
      </w:r>
      <w:proofErr w:type="spellEnd"/>
      <w:r w:rsidR="00DB0708" w:rsidRPr="00055A5C">
        <w:rPr>
          <w:color w:val="000000"/>
          <w:lang w:val="fr-FR"/>
        </w:rPr>
        <w:t xml:space="preserve">. </w:t>
      </w:r>
    </w:p>
    <w:p w14:paraId="77046641" w14:textId="3EC4F511" w:rsidR="005D087F" w:rsidRPr="00055A5C" w:rsidRDefault="005D087F">
      <w:pPr>
        <w:pStyle w:val="ParagrapheIndent2"/>
        <w:spacing w:line="232" w:lineRule="exact"/>
        <w:jc w:val="both"/>
        <w:rPr>
          <w:color w:val="000000"/>
          <w:lang w:val="fr-FR"/>
        </w:rPr>
      </w:pPr>
    </w:p>
    <w:p w14:paraId="7ED3C3B8" w14:textId="1B76C05D" w:rsidR="005D087F" w:rsidRPr="00055A5C" w:rsidRDefault="00DB0708">
      <w:pPr>
        <w:pStyle w:val="ParagrapheIndent2"/>
        <w:spacing w:line="232" w:lineRule="exact"/>
        <w:jc w:val="both"/>
        <w:rPr>
          <w:color w:val="000000"/>
          <w:lang w:val="fr-FR"/>
        </w:rPr>
      </w:pPr>
      <w:r w:rsidRPr="00055A5C">
        <w:rPr>
          <w:color w:val="000000"/>
          <w:lang w:val="fr-FR"/>
        </w:rPr>
        <w:t xml:space="preserve">En « Click &amp; </w:t>
      </w:r>
      <w:proofErr w:type="spellStart"/>
      <w:r w:rsidRPr="00055A5C">
        <w:rPr>
          <w:color w:val="000000"/>
          <w:lang w:val="fr-FR"/>
        </w:rPr>
        <w:t>Collect</w:t>
      </w:r>
      <w:proofErr w:type="spellEnd"/>
      <w:r w:rsidRPr="00055A5C">
        <w:rPr>
          <w:color w:val="000000"/>
          <w:lang w:val="fr-FR"/>
        </w:rPr>
        <w:t xml:space="preserve"> », l’utilisateur effectue sa commande et son paiement depuis son compte client via la solution dématérialisée mise à disposition par le Titulaire </w:t>
      </w:r>
      <w:r w:rsidR="000C7C63" w:rsidRPr="00055A5C">
        <w:rPr>
          <w:color w:val="000000"/>
          <w:lang w:val="fr-FR"/>
        </w:rPr>
        <w:t xml:space="preserve">(site internet et/ou application mobile) </w:t>
      </w:r>
      <w:r w:rsidRPr="00055A5C">
        <w:rPr>
          <w:color w:val="000000"/>
          <w:lang w:val="fr-FR"/>
        </w:rPr>
        <w:t xml:space="preserve">au plus tard la veille </w:t>
      </w:r>
      <w:r w:rsidR="000C7C63" w:rsidRPr="00055A5C">
        <w:rPr>
          <w:color w:val="000000"/>
          <w:lang w:val="fr-FR"/>
        </w:rPr>
        <w:t>de la livraison jusqu’à 18h30</w:t>
      </w:r>
      <w:r w:rsidRPr="00055A5C">
        <w:rPr>
          <w:color w:val="000000"/>
          <w:lang w:val="fr-FR"/>
        </w:rPr>
        <w:t>.</w:t>
      </w:r>
      <w:r w:rsidR="000C7C63" w:rsidRPr="00055A5C">
        <w:rPr>
          <w:color w:val="000000"/>
          <w:lang w:val="fr-FR"/>
        </w:rPr>
        <w:t xml:space="preserve"> </w:t>
      </w:r>
    </w:p>
    <w:p w14:paraId="0296A993" w14:textId="7ED8C295" w:rsidR="005D087F" w:rsidRPr="00055A5C" w:rsidRDefault="005D087F">
      <w:pPr>
        <w:pStyle w:val="ParagrapheIndent2"/>
        <w:spacing w:line="232" w:lineRule="exact"/>
        <w:jc w:val="both"/>
        <w:rPr>
          <w:color w:val="000000"/>
          <w:lang w:val="fr-FR"/>
        </w:rPr>
      </w:pPr>
    </w:p>
    <w:p w14:paraId="68F40F2B" w14:textId="77777777" w:rsidR="005D087F" w:rsidRPr="00055A5C" w:rsidRDefault="00DB0708">
      <w:pPr>
        <w:pStyle w:val="ParagrapheIndent2"/>
        <w:spacing w:line="232" w:lineRule="exact"/>
        <w:jc w:val="both"/>
        <w:rPr>
          <w:color w:val="000000"/>
          <w:lang w:val="fr-FR"/>
        </w:rPr>
      </w:pPr>
      <w:r w:rsidRPr="00055A5C">
        <w:rPr>
          <w:color w:val="000000"/>
          <w:lang w:val="fr-FR"/>
        </w:rPr>
        <w:t>L’utilisateur devra pouvoir préciser à la commande dans quel point de collecte celle-ci devra être déposée (site concerné).</w:t>
      </w:r>
    </w:p>
    <w:p w14:paraId="056E1D69" w14:textId="25A6C4F0" w:rsidR="005D087F" w:rsidRPr="00055A5C" w:rsidRDefault="005D087F">
      <w:pPr>
        <w:pStyle w:val="ParagrapheIndent2"/>
        <w:spacing w:line="232" w:lineRule="exact"/>
        <w:jc w:val="both"/>
        <w:rPr>
          <w:color w:val="000000"/>
          <w:lang w:val="fr-FR"/>
        </w:rPr>
      </w:pPr>
    </w:p>
    <w:p w14:paraId="6C6B044F" w14:textId="77777777" w:rsidR="005D087F" w:rsidRPr="00055A5C" w:rsidRDefault="00DB0708">
      <w:pPr>
        <w:pStyle w:val="ParagrapheIndent2"/>
        <w:spacing w:line="232" w:lineRule="exact"/>
        <w:jc w:val="both"/>
        <w:rPr>
          <w:color w:val="000000"/>
          <w:lang w:val="fr-FR"/>
        </w:rPr>
      </w:pPr>
      <w:r w:rsidRPr="00055A5C">
        <w:rPr>
          <w:color w:val="000000"/>
          <w:lang w:val="fr-FR"/>
        </w:rPr>
        <w:t>Le Titulaire livre les commandes au plus tard à 11h30 le lendemain dans l’équipement frigorifique dédié, distinct du réfrigérateur connecté.</w:t>
      </w:r>
    </w:p>
    <w:p w14:paraId="5FA152D9" w14:textId="3364558B" w:rsidR="005D087F" w:rsidRPr="00055A5C" w:rsidRDefault="005D087F">
      <w:pPr>
        <w:pStyle w:val="ParagrapheIndent2"/>
        <w:spacing w:line="232" w:lineRule="exact"/>
        <w:jc w:val="both"/>
        <w:rPr>
          <w:color w:val="000000"/>
          <w:lang w:val="fr-FR"/>
        </w:rPr>
      </w:pPr>
    </w:p>
    <w:p w14:paraId="56498944" w14:textId="4CA9BE00" w:rsidR="005D087F" w:rsidRPr="00055A5C" w:rsidRDefault="00DB0708">
      <w:pPr>
        <w:pStyle w:val="ParagrapheIndent2"/>
        <w:spacing w:line="232" w:lineRule="exact"/>
        <w:jc w:val="both"/>
        <w:rPr>
          <w:color w:val="000000"/>
          <w:lang w:val="fr-FR"/>
        </w:rPr>
      </w:pPr>
      <w:r w:rsidRPr="00055A5C">
        <w:rPr>
          <w:color w:val="000000"/>
          <w:lang w:val="fr-FR"/>
        </w:rPr>
        <w:t>Afin d’identifier la commande facilement, les nom</w:t>
      </w:r>
      <w:r w:rsidR="000C7C63" w:rsidRPr="00055A5C">
        <w:rPr>
          <w:color w:val="000000"/>
          <w:lang w:val="fr-FR"/>
        </w:rPr>
        <w:t>s</w:t>
      </w:r>
      <w:r w:rsidRPr="00055A5C">
        <w:rPr>
          <w:color w:val="000000"/>
          <w:lang w:val="fr-FR"/>
        </w:rPr>
        <w:t>, prénom</w:t>
      </w:r>
      <w:r w:rsidR="000C7C63" w:rsidRPr="00055A5C">
        <w:rPr>
          <w:color w:val="000000"/>
          <w:lang w:val="fr-FR"/>
        </w:rPr>
        <w:t>s</w:t>
      </w:r>
      <w:r w:rsidRPr="00055A5C">
        <w:rPr>
          <w:color w:val="000000"/>
          <w:lang w:val="fr-FR"/>
        </w:rPr>
        <w:t xml:space="preserve"> et toutes références permettant d’identifier l’utilisateur seront indiqués sur l’emballage de la commande.</w:t>
      </w:r>
    </w:p>
    <w:p w14:paraId="5E23D130" w14:textId="77777777" w:rsidR="005D087F" w:rsidRPr="00055A5C" w:rsidRDefault="005D087F">
      <w:pPr>
        <w:pStyle w:val="ParagrapheIndent2"/>
        <w:spacing w:line="232" w:lineRule="exact"/>
        <w:jc w:val="both"/>
        <w:rPr>
          <w:color w:val="000000"/>
          <w:lang w:val="fr-FR"/>
        </w:rPr>
      </w:pPr>
    </w:p>
    <w:p w14:paraId="0324C5C8" w14:textId="27F3FE8E" w:rsidR="005D087F" w:rsidRPr="00055A5C" w:rsidRDefault="00DB0708">
      <w:pPr>
        <w:pStyle w:val="ParagrapheIndent2"/>
        <w:spacing w:line="232" w:lineRule="exact"/>
        <w:jc w:val="both"/>
        <w:rPr>
          <w:color w:val="000000"/>
          <w:lang w:val="fr-FR"/>
        </w:rPr>
      </w:pPr>
      <w:r w:rsidRPr="00055A5C">
        <w:rPr>
          <w:color w:val="000000"/>
          <w:lang w:val="fr-FR"/>
        </w:rPr>
        <w:t>Le Titulaire informe les convives de la livraison via la solution digitale.</w:t>
      </w:r>
    </w:p>
    <w:p w14:paraId="6530ECA1" w14:textId="67023A2E" w:rsidR="005D087F" w:rsidRPr="00055A5C" w:rsidRDefault="005D087F">
      <w:pPr>
        <w:pStyle w:val="ParagrapheIndent2"/>
        <w:spacing w:line="232" w:lineRule="exact"/>
        <w:jc w:val="both"/>
        <w:rPr>
          <w:color w:val="000000"/>
          <w:lang w:val="fr-FR"/>
        </w:rPr>
      </w:pPr>
    </w:p>
    <w:p w14:paraId="1F376D6A" w14:textId="2E04F00A" w:rsidR="005D087F" w:rsidRPr="00055A5C" w:rsidRDefault="00DB0708">
      <w:pPr>
        <w:pStyle w:val="ParagrapheIndent2"/>
        <w:spacing w:line="232" w:lineRule="exact"/>
        <w:jc w:val="both"/>
        <w:rPr>
          <w:color w:val="000000"/>
          <w:lang w:val="fr-FR"/>
        </w:rPr>
      </w:pPr>
      <w:r w:rsidRPr="00055A5C">
        <w:rPr>
          <w:color w:val="000000"/>
          <w:lang w:val="fr-FR"/>
        </w:rPr>
        <w:t xml:space="preserve">L’offre de Click &amp; </w:t>
      </w:r>
      <w:proofErr w:type="spellStart"/>
      <w:r w:rsidRPr="00055A5C">
        <w:rPr>
          <w:color w:val="000000"/>
          <w:lang w:val="fr-FR"/>
        </w:rPr>
        <w:t>Collect</w:t>
      </w:r>
      <w:proofErr w:type="spellEnd"/>
      <w:r w:rsidRPr="00055A5C">
        <w:rPr>
          <w:color w:val="000000"/>
          <w:lang w:val="fr-FR"/>
        </w:rPr>
        <w:t xml:space="preserve"> du Titulaire n’occasionne aucun surcoût financier à l’utilisateur par rapport à une prestation alimentaire équivalente </w:t>
      </w:r>
      <w:r w:rsidR="00924C02" w:rsidRPr="00055A5C">
        <w:rPr>
          <w:color w:val="000000"/>
          <w:lang w:val="fr-FR"/>
        </w:rPr>
        <w:t xml:space="preserve">déjà </w:t>
      </w:r>
      <w:r w:rsidRPr="00055A5C">
        <w:rPr>
          <w:color w:val="000000"/>
          <w:lang w:val="fr-FR"/>
        </w:rPr>
        <w:t xml:space="preserve">proposée </w:t>
      </w:r>
      <w:r w:rsidR="00924C02" w:rsidRPr="00055A5C">
        <w:rPr>
          <w:color w:val="000000"/>
          <w:lang w:val="fr-FR"/>
        </w:rPr>
        <w:t>sur un site équipé d</w:t>
      </w:r>
      <w:r w:rsidRPr="00055A5C">
        <w:rPr>
          <w:color w:val="000000"/>
          <w:lang w:val="fr-FR"/>
        </w:rPr>
        <w:t>e réfrigérateur connecté.</w:t>
      </w:r>
    </w:p>
    <w:p w14:paraId="2C6D4ED4" w14:textId="77777777" w:rsidR="005D087F" w:rsidRPr="00055A5C" w:rsidRDefault="005D087F">
      <w:pPr>
        <w:pStyle w:val="ParagrapheIndent2"/>
        <w:spacing w:line="232" w:lineRule="exact"/>
        <w:jc w:val="both"/>
        <w:rPr>
          <w:color w:val="000000"/>
          <w:lang w:val="fr-FR"/>
        </w:rPr>
      </w:pPr>
    </w:p>
    <w:p w14:paraId="51EA59FF" w14:textId="34D8C2C7" w:rsidR="005D087F" w:rsidRPr="00055A5C" w:rsidRDefault="00DB0708" w:rsidP="00847DEF">
      <w:pPr>
        <w:pStyle w:val="ParagrapheIndent2"/>
        <w:spacing w:line="232" w:lineRule="exact"/>
        <w:jc w:val="both"/>
        <w:rPr>
          <w:color w:val="000000"/>
          <w:lang w:val="fr-FR"/>
        </w:rPr>
      </w:pPr>
      <w:r w:rsidRPr="00055A5C">
        <w:rPr>
          <w:color w:val="000000"/>
          <w:lang w:val="fr-FR"/>
        </w:rPr>
        <w:t xml:space="preserve">Les délais et les modalités de la prestation sont décrites dans le cadre de réponse du Titulaire. </w:t>
      </w:r>
    </w:p>
    <w:p w14:paraId="5D868B95" w14:textId="77777777" w:rsidR="00F6181B" w:rsidRPr="00055A5C" w:rsidRDefault="00F6181B" w:rsidP="00BB329C">
      <w:pPr>
        <w:jc w:val="both"/>
        <w:rPr>
          <w:rFonts w:ascii="Trebuchet MS" w:eastAsia="Trebuchet MS" w:hAnsi="Trebuchet MS" w:cs="Trebuchet MS"/>
          <w:color w:val="000000"/>
          <w:sz w:val="20"/>
          <w:lang w:val="fr-FR"/>
        </w:rPr>
      </w:pPr>
    </w:p>
    <w:p w14:paraId="2F8A3FE6" w14:textId="00143AB4" w:rsidR="00113233" w:rsidRPr="00313751" w:rsidRDefault="00BB329C" w:rsidP="00313751">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Pour les sites bénéficiant d’une certaine proximité, il est attendu une mutualisation de la prestation de service. Le titulaire précise dans le bordereau des prix unitaires (BPU 1 – Equipements et prestation de service), le rayon kilométrique permettant de bénéficier de la prestation de service mutualisée. </w:t>
      </w:r>
    </w:p>
    <w:p w14:paraId="00B20382" w14:textId="77777777" w:rsidR="00113233" w:rsidRPr="00055A5C" w:rsidRDefault="00113233" w:rsidP="00BB329C">
      <w:pPr>
        <w:rPr>
          <w:lang w:val="fr-FR"/>
        </w:rPr>
      </w:pPr>
    </w:p>
    <w:p w14:paraId="268B6B52" w14:textId="04530839" w:rsidR="005D087F" w:rsidRPr="00055A5C" w:rsidRDefault="000C7C63" w:rsidP="00787E4B">
      <w:pPr>
        <w:pStyle w:val="Titre2"/>
        <w:ind w:left="280"/>
        <w:jc w:val="both"/>
        <w:rPr>
          <w:rFonts w:ascii="Trebuchet MS" w:eastAsia="Trebuchet MS" w:hAnsi="Trebuchet MS" w:cs="Trebuchet MS"/>
          <w:i w:val="0"/>
          <w:color w:val="000000"/>
          <w:sz w:val="24"/>
          <w:lang w:val="fr-FR"/>
        </w:rPr>
      </w:pPr>
      <w:bookmarkStart w:id="59" w:name="_Toc201909887"/>
      <w:r w:rsidRPr="00055A5C">
        <w:rPr>
          <w:rFonts w:ascii="Trebuchet MS" w:eastAsia="Trebuchet MS" w:hAnsi="Trebuchet MS" w:cs="Trebuchet MS"/>
          <w:i w:val="0"/>
          <w:color w:val="000000"/>
          <w:sz w:val="24"/>
          <w:lang w:val="fr-FR"/>
        </w:rPr>
        <w:t>9.6</w:t>
      </w:r>
      <w:r w:rsidR="00787E4B" w:rsidRPr="00055A5C">
        <w:rPr>
          <w:rFonts w:ascii="Trebuchet MS" w:eastAsia="Trebuchet MS" w:hAnsi="Trebuchet MS" w:cs="Trebuchet MS"/>
          <w:i w:val="0"/>
          <w:color w:val="000000"/>
          <w:sz w:val="24"/>
          <w:lang w:val="fr-FR"/>
        </w:rPr>
        <w:t>. Modalités de p</w:t>
      </w:r>
      <w:r w:rsidR="00DB0708" w:rsidRPr="00055A5C">
        <w:rPr>
          <w:rFonts w:ascii="Trebuchet MS" w:eastAsia="Trebuchet MS" w:hAnsi="Trebuchet MS" w:cs="Trebuchet MS"/>
          <w:i w:val="0"/>
          <w:color w:val="000000"/>
          <w:sz w:val="24"/>
          <w:lang w:val="fr-FR"/>
        </w:rPr>
        <w:t>aiement</w:t>
      </w:r>
      <w:bookmarkEnd w:id="59"/>
      <w:r w:rsidR="00DB0708" w:rsidRPr="00055A5C">
        <w:rPr>
          <w:rFonts w:ascii="Trebuchet MS" w:eastAsia="Trebuchet MS" w:hAnsi="Trebuchet MS" w:cs="Trebuchet MS"/>
          <w:i w:val="0"/>
          <w:color w:val="000000"/>
          <w:sz w:val="24"/>
          <w:lang w:val="fr-FR"/>
        </w:rPr>
        <w:t xml:space="preserve"> </w:t>
      </w:r>
    </w:p>
    <w:p w14:paraId="4DA100E7" w14:textId="51C20885" w:rsidR="005D087F" w:rsidRPr="00055A5C" w:rsidRDefault="005D087F">
      <w:pPr>
        <w:pStyle w:val="ParagrapheIndent2"/>
        <w:spacing w:line="232" w:lineRule="exact"/>
        <w:jc w:val="both"/>
        <w:rPr>
          <w:color w:val="000000"/>
          <w:lang w:val="fr-FR"/>
        </w:rPr>
      </w:pPr>
    </w:p>
    <w:p w14:paraId="1BCDC0B8" w14:textId="7A9804EB" w:rsidR="00787E4B" w:rsidRPr="00055A5C" w:rsidRDefault="00787E4B" w:rsidP="00787E4B">
      <w:pPr>
        <w:pStyle w:val="ParagrapheIndent2"/>
        <w:spacing w:line="232" w:lineRule="exact"/>
        <w:ind w:firstLine="720"/>
        <w:jc w:val="both"/>
        <w:rPr>
          <w:b/>
          <w:color w:val="000000"/>
          <w:lang w:val="fr-FR"/>
        </w:rPr>
      </w:pPr>
      <w:r w:rsidRPr="00055A5C">
        <w:rPr>
          <w:b/>
          <w:color w:val="000000"/>
          <w:lang w:val="fr-FR"/>
        </w:rPr>
        <w:t xml:space="preserve">9.6.1. </w:t>
      </w:r>
      <w:r w:rsidRPr="00055A5C">
        <w:rPr>
          <w:b/>
          <w:color w:val="000000"/>
          <w:u w:val="single"/>
          <w:lang w:val="fr-FR"/>
        </w:rPr>
        <w:t>Affichage des prix</w:t>
      </w:r>
      <w:r w:rsidRPr="00055A5C">
        <w:rPr>
          <w:b/>
          <w:color w:val="000000"/>
          <w:lang w:val="fr-FR"/>
        </w:rPr>
        <w:t xml:space="preserve"> </w:t>
      </w:r>
    </w:p>
    <w:p w14:paraId="3501AF52" w14:textId="253FA8A4" w:rsidR="00787E4B" w:rsidRPr="00055A5C" w:rsidRDefault="00787E4B" w:rsidP="00787E4B">
      <w:pPr>
        <w:rPr>
          <w:lang w:val="fr-FR"/>
        </w:rPr>
      </w:pPr>
    </w:p>
    <w:p w14:paraId="16356755" w14:textId="48B53EC3" w:rsidR="00787E4B" w:rsidRPr="00055A5C" w:rsidRDefault="00787E4B" w:rsidP="00787E4B">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Afin de garantir la parfaite information des collaborateurs de la CPCAM, le titulaire doit procéder à l’affich</w:t>
      </w:r>
      <w:r w:rsidR="009A6B97" w:rsidRPr="00055A5C">
        <w:rPr>
          <w:rFonts w:ascii="Trebuchet MS" w:eastAsia="Trebuchet MS" w:hAnsi="Trebuchet MS" w:cs="Trebuchet MS"/>
          <w:color w:val="000000"/>
          <w:sz w:val="20"/>
          <w:lang w:val="fr-FR"/>
        </w:rPr>
        <w:t>age</w:t>
      </w:r>
      <w:r w:rsidRPr="00055A5C">
        <w:rPr>
          <w:rFonts w:ascii="Trebuchet MS" w:eastAsia="Trebuchet MS" w:hAnsi="Trebuchet MS" w:cs="Trebuchet MS"/>
          <w:color w:val="000000"/>
          <w:sz w:val="20"/>
          <w:lang w:val="fr-FR"/>
        </w:rPr>
        <w:t xml:space="preserve"> des prix à payer directement sur l’équipement, sur l’espace personnel de l’application ou du site internet dédié en fonction du type de préparation choisi.</w:t>
      </w:r>
    </w:p>
    <w:p w14:paraId="1DD65A8E" w14:textId="7FD2ED55" w:rsidR="00787E4B" w:rsidRPr="00055A5C" w:rsidRDefault="00787E4B" w:rsidP="00787E4B">
      <w:pPr>
        <w:jc w:val="both"/>
        <w:rPr>
          <w:rFonts w:ascii="Trebuchet MS" w:eastAsia="Trebuchet MS" w:hAnsi="Trebuchet MS" w:cs="Trebuchet MS"/>
          <w:color w:val="000000"/>
          <w:sz w:val="20"/>
          <w:lang w:val="fr-FR"/>
        </w:rPr>
      </w:pPr>
    </w:p>
    <w:p w14:paraId="59E7E4FE" w14:textId="75EFB4A5" w:rsidR="00787E4B" w:rsidRPr="00055A5C" w:rsidRDefault="00787E4B" w:rsidP="00787E4B">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doit mettre à disposition de chaque utilisateur soit :</w:t>
      </w:r>
    </w:p>
    <w:p w14:paraId="3D089609" w14:textId="31BA077B" w:rsidR="00787E4B" w:rsidRPr="00055A5C" w:rsidRDefault="00787E4B" w:rsidP="00787E4B">
      <w:pPr>
        <w:numPr>
          <w:ilvl w:val="0"/>
          <w:numId w:val="17"/>
        </w:num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Une facture électronique après paiement, </w:t>
      </w:r>
    </w:p>
    <w:p w14:paraId="48BDC702" w14:textId="07E5ED58" w:rsidR="00787E4B" w:rsidRPr="00055A5C" w:rsidRDefault="00787E4B" w:rsidP="00787E4B">
      <w:pPr>
        <w:numPr>
          <w:ilvl w:val="0"/>
          <w:numId w:val="17"/>
        </w:num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Un historique des transactions disponibles à tout moment via l’espace personnel de l’application mobile ou du site internet.</w:t>
      </w:r>
    </w:p>
    <w:p w14:paraId="5C8CB9E5" w14:textId="77777777" w:rsidR="00787E4B" w:rsidRPr="00055A5C" w:rsidRDefault="00787E4B" w:rsidP="00787E4B">
      <w:pPr>
        <w:rPr>
          <w:lang w:val="fr-FR"/>
        </w:rPr>
      </w:pPr>
    </w:p>
    <w:p w14:paraId="2875BDE0" w14:textId="1F3A1F5B" w:rsidR="00787E4B" w:rsidRPr="00055A5C" w:rsidRDefault="00787E4B" w:rsidP="00C56BFE">
      <w:pPr>
        <w:pStyle w:val="ParagrapheIndent2"/>
        <w:spacing w:line="232" w:lineRule="exact"/>
        <w:ind w:firstLine="720"/>
        <w:jc w:val="both"/>
        <w:rPr>
          <w:lang w:val="fr-FR"/>
        </w:rPr>
      </w:pPr>
      <w:r w:rsidRPr="00055A5C">
        <w:rPr>
          <w:b/>
          <w:color w:val="000000"/>
          <w:lang w:val="fr-FR"/>
        </w:rPr>
        <w:t xml:space="preserve">9.6.2. </w:t>
      </w:r>
      <w:r w:rsidRPr="00055A5C">
        <w:rPr>
          <w:b/>
          <w:color w:val="000000"/>
          <w:u w:val="single"/>
          <w:lang w:val="fr-FR"/>
        </w:rPr>
        <w:t>Modes de paiement</w:t>
      </w:r>
    </w:p>
    <w:p w14:paraId="3B03815D" w14:textId="77777777" w:rsidR="00787E4B" w:rsidRPr="00055A5C" w:rsidRDefault="00787E4B" w:rsidP="00787E4B">
      <w:pPr>
        <w:rPr>
          <w:lang w:val="fr-FR"/>
        </w:rPr>
      </w:pPr>
    </w:p>
    <w:p w14:paraId="34AC8F23" w14:textId="54202D7C" w:rsidR="005D087F" w:rsidRPr="00055A5C" w:rsidRDefault="00DB0708">
      <w:pPr>
        <w:pStyle w:val="ParagrapheIndent2"/>
        <w:spacing w:line="232" w:lineRule="exact"/>
        <w:jc w:val="both"/>
        <w:rPr>
          <w:color w:val="000000"/>
          <w:lang w:val="fr-FR"/>
        </w:rPr>
      </w:pPr>
      <w:r w:rsidRPr="00055A5C">
        <w:rPr>
          <w:color w:val="000000"/>
          <w:lang w:val="fr-FR"/>
        </w:rPr>
        <w:t>Les moyens de paieme</w:t>
      </w:r>
      <w:r w:rsidR="004B5C3A" w:rsidRPr="00055A5C">
        <w:rPr>
          <w:color w:val="000000"/>
          <w:lang w:val="fr-FR"/>
        </w:rPr>
        <w:t>nt proposés aux collaborateurs d</w:t>
      </w:r>
      <w:r w:rsidRPr="00055A5C">
        <w:rPr>
          <w:color w:val="000000"/>
          <w:lang w:val="fr-FR"/>
        </w:rPr>
        <w:t xml:space="preserve">e la CPCAM devront être, a minima, par carte bleue et par </w:t>
      </w:r>
      <w:r w:rsidR="009A6B97" w:rsidRPr="00055A5C">
        <w:rPr>
          <w:color w:val="000000"/>
          <w:lang w:val="fr-FR"/>
        </w:rPr>
        <w:t>titres-restaurant dématérialisé.</w:t>
      </w:r>
    </w:p>
    <w:p w14:paraId="5AFBF6CC" w14:textId="77777777" w:rsidR="005D087F" w:rsidRPr="00055A5C" w:rsidRDefault="005D087F">
      <w:pPr>
        <w:pStyle w:val="ParagrapheIndent2"/>
        <w:spacing w:line="232" w:lineRule="exact"/>
        <w:jc w:val="both"/>
        <w:rPr>
          <w:color w:val="000000"/>
          <w:lang w:val="fr-FR"/>
        </w:rPr>
      </w:pPr>
    </w:p>
    <w:p w14:paraId="0F37DC16" w14:textId="1AD4B7AC" w:rsidR="005D087F" w:rsidRPr="00055A5C" w:rsidRDefault="00DB0708">
      <w:pPr>
        <w:pStyle w:val="ParagrapheIndent2"/>
        <w:spacing w:line="232" w:lineRule="exact"/>
        <w:jc w:val="both"/>
        <w:rPr>
          <w:color w:val="000000"/>
          <w:lang w:val="fr-FR"/>
        </w:rPr>
      </w:pPr>
      <w:r w:rsidRPr="00055A5C">
        <w:rPr>
          <w:color w:val="000000"/>
          <w:lang w:val="fr-FR"/>
        </w:rPr>
        <w:t>A titre d’information, l’offre de titre-restaurant actuellement en place à la CPCAM est celle d</w:t>
      </w:r>
      <w:r w:rsidR="004B5C3A" w:rsidRPr="00055A5C">
        <w:rPr>
          <w:color w:val="000000"/>
          <w:lang w:val="fr-FR"/>
        </w:rPr>
        <w:t>u prestataire SWILE</w:t>
      </w:r>
      <w:r w:rsidRPr="00055A5C">
        <w:rPr>
          <w:color w:val="000000"/>
          <w:lang w:val="fr-FR"/>
        </w:rPr>
        <w:t>.</w:t>
      </w:r>
    </w:p>
    <w:p w14:paraId="5157E683" w14:textId="77777777" w:rsidR="00787E4B" w:rsidRPr="00055A5C" w:rsidRDefault="00787E4B">
      <w:pPr>
        <w:pStyle w:val="ParagrapheIndent2"/>
        <w:spacing w:line="232" w:lineRule="exact"/>
        <w:jc w:val="both"/>
        <w:rPr>
          <w:color w:val="000000"/>
          <w:lang w:val="fr-FR"/>
        </w:rPr>
      </w:pPr>
    </w:p>
    <w:p w14:paraId="2D76D67E" w14:textId="39A793D9" w:rsidR="005D087F" w:rsidRPr="00055A5C" w:rsidRDefault="00DB0708">
      <w:pPr>
        <w:pStyle w:val="ParagrapheIndent2"/>
        <w:spacing w:line="232" w:lineRule="exact"/>
        <w:jc w:val="both"/>
        <w:rPr>
          <w:color w:val="000000"/>
          <w:lang w:val="fr-FR"/>
        </w:rPr>
      </w:pPr>
      <w:r w:rsidRPr="00055A5C">
        <w:rPr>
          <w:color w:val="000000"/>
          <w:lang w:val="fr-FR"/>
        </w:rPr>
        <w:t xml:space="preserve">Le Titulaire est tenu d’accepter ce moyen de paiement comme il est tenu d’accepter toute autre offre de </w:t>
      </w:r>
      <w:r w:rsidR="00787E4B" w:rsidRPr="00055A5C">
        <w:rPr>
          <w:color w:val="000000"/>
          <w:lang w:val="fr-FR"/>
        </w:rPr>
        <w:t>titre-restaurant que la CPCAM des Bouches-du-Rhône</w:t>
      </w:r>
      <w:r w:rsidRPr="00055A5C">
        <w:rPr>
          <w:color w:val="000000"/>
          <w:lang w:val="fr-FR"/>
        </w:rPr>
        <w:t xml:space="preserve"> pourrait retenir à l’avenir.</w:t>
      </w:r>
    </w:p>
    <w:p w14:paraId="11B2CF8D" w14:textId="39359B71" w:rsidR="00C56BFE" w:rsidRPr="00055A5C" w:rsidRDefault="00C56BFE" w:rsidP="00C56BFE">
      <w:pPr>
        <w:pStyle w:val="ParagrapheIndent2"/>
        <w:numPr>
          <w:ilvl w:val="0"/>
          <w:numId w:val="18"/>
        </w:numPr>
        <w:spacing w:line="232" w:lineRule="exact"/>
        <w:jc w:val="both"/>
        <w:rPr>
          <w:color w:val="000000"/>
          <w:lang w:val="fr-FR"/>
        </w:rPr>
      </w:pPr>
      <w:r w:rsidRPr="00055A5C">
        <w:rPr>
          <w:color w:val="000000"/>
          <w:lang w:val="fr-FR"/>
        </w:rPr>
        <w:t xml:space="preserve">Réfrigérateur connecté </w:t>
      </w:r>
      <w:r w:rsidR="00DB0708" w:rsidRPr="00055A5C">
        <w:rPr>
          <w:color w:val="000000"/>
          <w:lang w:val="fr-FR"/>
        </w:rPr>
        <w:t xml:space="preserve">: Accès direct aux repas en libre-service dans les </w:t>
      </w:r>
      <w:r w:rsidR="00847DEF" w:rsidRPr="00055A5C">
        <w:rPr>
          <w:color w:val="000000"/>
          <w:lang w:val="fr-FR"/>
        </w:rPr>
        <w:t xml:space="preserve">réfrigérateurs </w:t>
      </w:r>
      <w:r w:rsidR="00DB0708" w:rsidRPr="00055A5C">
        <w:rPr>
          <w:color w:val="000000"/>
          <w:lang w:val="fr-FR"/>
        </w:rPr>
        <w:t>connectés, avec paiement via un système intégré (carte bancaire ou application mobile).</w:t>
      </w:r>
    </w:p>
    <w:p w14:paraId="6884268E" w14:textId="01AFA866" w:rsidR="005D087F" w:rsidRPr="00055A5C" w:rsidRDefault="005D087F">
      <w:pPr>
        <w:pStyle w:val="ParagrapheIndent2"/>
        <w:spacing w:line="232" w:lineRule="exact"/>
        <w:jc w:val="both"/>
        <w:rPr>
          <w:color w:val="000000"/>
          <w:lang w:val="fr-FR"/>
        </w:rPr>
      </w:pPr>
    </w:p>
    <w:p w14:paraId="30C80A1A" w14:textId="7E9DA7AB" w:rsidR="005D087F" w:rsidRPr="00055A5C" w:rsidRDefault="00DB0708" w:rsidP="00C56BFE">
      <w:pPr>
        <w:pStyle w:val="ParagrapheIndent2"/>
        <w:numPr>
          <w:ilvl w:val="0"/>
          <w:numId w:val="18"/>
        </w:numPr>
        <w:spacing w:line="232" w:lineRule="exact"/>
        <w:jc w:val="both"/>
        <w:rPr>
          <w:color w:val="000000"/>
          <w:lang w:val="fr-FR"/>
        </w:rPr>
      </w:pPr>
      <w:r w:rsidRPr="00055A5C">
        <w:rPr>
          <w:color w:val="000000"/>
          <w:lang w:val="fr-FR"/>
        </w:rPr>
        <w:t xml:space="preserve">Click &amp; </w:t>
      </w:r>
      <w:proofErr w:type="spellStart"/>
      <w:r w:rsidRPr="00055A5C">
        <w:rPr>
          <w:color w:val="000000"/>
          <w:lang w:val="fr-FR"/>
        </w:rPr>
        <w:t>Collect</w:t>
      </w:r>
      <w:proofErr w:type="spellEnd"/>
      <w:r w:rsidRPr="00055A5C">
        <w:rPr>
          <w:color w:val="000000"/>
          <w:lang w:val="fr-FR"/>
        </w:rPr>
        <w:t xml:space="preserve"> : Précommande et paiement des repas via une application </w:t>
      </w:r>
      <w:r w:rsidR="00C56BFE" w:rsidRPr="00055A5C">
        <w:rPr>
          <w:color w:val="000000"/>
          <w:lang w:val="fr-FR"/>
        </w:rPr>
        <w:t xml:space="preserve">mobile </w:t>
      </w:r>
      <w:r w:rsidRPr="00055A5C">
        <w:rPr>
          <w:color w:val="000000"/>
          <w:lang w:val="fr-FR"/>
        </w:rPr>
        <w:t>ou une plateforme en ligne.</w:t>
      </w:r>
    </w:p>
    <w:p w14:paraId="01363FA4" w14:textId="19DD0C92" w:rsidR="00C56BFE" w:rsidRPr="00055A5C" w:rsidRDefault="00C56BFE" w:rsidP="00C56BFE">
      <w:pPr>
        <w:rPr>
          <w:lang w:val="fr-FR"/>
        </w:rPr>
      </w:pPr>
    </w:p>
    <w:p w14:paraId="5037F54F" w14:textId="7A0806A8" w:rsidR="00C56BFE" w:rsidRPr="00055A5C" w:rsidRDefault="00C56BFE" w:rsidP="00C56BFE">
      <w:pPr>
        <w:pStyle w:val="ParagrapheIndent2"/>
        <w:spacing w:line="232" w:lineRule="exact"/>
        <w:ind w:firstLine="720"/>
        <w:jc w:val="both"/>
        <w:rPr>
          <w:b/>
          <w:color w:val="000000"/>
          <w:lang w:val="fr-FR"/>
        </w:rPr>
      </w:pPr>
      <w:r w:rsidRPr="00055A5C">
        <w:rPr>
          <w:b/>
          <w:color w:val="000000"/>
          <w:lang w:val="fr-FR"/>
        </w:rPr>
        <w:t xml:space="preserve">9.6.3. </w:t>
      </w:r>
      <w:r w:rsidRPr="00055A5C">
        <w:rPr>
          <w:b/>
          <w:color w:val="000000"/>
          <w:u w:val="single"/>
          <w:lang w:val="fr-FR"/>
        </w:rPr>
        <w:t>Règlement des prestations</w:t>
      </w:r>
      <w:r w:rsidRPr="00055A5C">
        <w:rPr>
          <w:b/>
          <w:color w:val="000000"/>
          <w:lang w:val="fr-FR"/>
        </w:rPr>
        <w:t xml:space="preserve"> </w:t>
      </w:r>
    </w:p>
    <w:p w14:paraId="20F45EE8" w14:textId="5659AAB2" w:rsidR="00C56BFE" w:rsidRPr="00055A5C" w:rsidRDefault="00C56BFE" w:rsidP="00C56BFE">
      <w:pPr>
        <w:rPr>
          <w:lang w:val="fr-FR"/>
        </w:rPr>
      </w:pPr>
    </w:p>
    <w:p w14:paraId="48F65CA9" w14:textId="4222B5F7" w:rsidR="00C56BFE" w:rsidRPr="00055A5C" w:rsidRDefault="00C56BFE" w:rsidP="00C56BFE">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Les repas seront payés directement par l’utilisateur et ne feront l’objet d’aucun abonde</w:t>
      </w:r>
      <w:r w:rsidR="00847DEF" w:rsidRPr="00055A5C">
        <w:rPr>
          <w:rFonts w:ascii="Trebuchet MS" w:eastAsia="Trebuchet MS" w:hAnsi="Trebuchet MS" w:cs="Trebuchet MS"/>
          <w:color w:val="000000"/>
          <w:sz w:val="20"/>
          <w:lang w:val="fr-FR"/>
        </w:rPr>
        <w:t>ment de la part de l’Organisme.</w:t>
      </w:r>
    </w:p>
    <w:p w14:paraId="20F0EFAF" w14:textId="3F698154" w:rsidR="00C56BFE" w:rsidRPr="00055A5C" w:rsidRDefault="00C56BFE" w:rsidP="00C56BFE">
      <w:pPr>
        <w:jc w:val="both"/>
        <w:rPr>
          <w:rFonts w:ascii="Trebuchet MS" w:eastAsia="Trebuchet MS" w:hAnsi="Trebuchet MS" w:cs="Trebuchet MS"/>
          <w:color w:val="000000"/>
          <w:sz w:val="20"/>
          <w:lang w:val="fr-FR"/>
        </w:rPr>
      </w:pPr>
    </w:p>
    <w:p w14:paraId="4D9352F9" w14:textId="7E3AC20F" w:rsidR="00C56BFE" w:rsidRPr="00055A5C" w:rsidRDefault="00C56BFE" w:rsidP="00C56BFE">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L’Organisme prend en charge uniquement le coût de fonctionnement mensuel de la solution de restauration.</w:t>
      </w:r>
    </w:p>
    <w:p w14:paraId="061898EB" w14:textId="1EDF9C93" w:rsidR="005D087F" w:rsidRPr="00055A5C" w:rsidRDefault="005D087F">
      <w:pPr>
        <w:pStyle w:val="ParagrapheIndent2"/>
        <w:spacing w:line="232" w:lineRule="exact"/>
        <w:jc w:val="both"/>
        <w:rPr>
          <w:color w:val="000000"/>
          <w:lang w:val="fr-FR"/>
        </w:rPr>
      </w:pPr>
    </w:p>
    <w:p w14:paraId="03866D67" w14:textId="71F28F8C" w:rsidR="007F2608" w:rsidRPr="00055A5C" w:rsidRDefault="007F2608" w:rsidP="007F2608">
      <w:pPr>
        <w:pStyle w:val="ParagrapheIndent2"/>
        <w:spacing w:line="232" w:lineRule="exact"/>
        <w:ind w:firstLine="720"/>
        <w:jc w:val="both"/>
        <w:rPr>
          <w:b/>
          <w:color w:val="000000"/>
          <w:u w:val="single"/>
          <w:lang w:val="fr-FR"/>
        </w:rPr>
      </w:pPr>
      <w:r w:rsidRPr="00055A5C">
        <w:rPr>
          <w:b/>
          <w:color w:val="000000"/>
          <w:lang w:val="fr-FR"/>
        </w:rPr>
        <w:t xml:space="preserve">9.6.4. </w:t>
      </w:r>
      <w:r w:rsidRPr="00055A5C">
        <w:rPr>
          <w:b/>
          <w:color w:val="000000"/>
          <w:u w:val="single"/>
          <w:lang w:val="fr-FR"/>
        </w:rPr>
        <w:t xml:space="preserve">Carte entreprise </w:t>
      </w:r>
    </w:p>
    <w:p w14:paraId="35D71535" w14:textId="4EEE4315" w:rsidR="007F2608" w:rsidRPr="00055A5C" w:rsidRDefault="007F2608" w:rsidP="007F2608">
      <w:pPr>
        <w:rPr>
          <w:lang w:val="fr-FR"/>
        </w:rPr>
      </w:pPr>
    </w:p>
    <w:p w14:paraId="259068E7" w14:textId="58378DBB" w:rsidR="007F2608" w:rsidRPr="00055A5C" w:rsidRDefault="007F2608" w:rsidP="007F2608">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met à disposition de l’Organisme des cartes entreprises ou tout autre moyen permettant à certaine direction nominativement désignée de les utiliser ponctuellement lors d’évènements ou de formation.</w:t>
      </w:r>
    </w:p>
    <w:p w14:paraId="549F8D5A" w14:textId="5D160BF8" w:rsidR="007F2608" w:rsidRPr="00055A5C" w:rsidRDefault="007F2608" w:rsidP="007F2608">
      <w:pPr>
        <w:jc w:val="both"/>
        <w:rPr>
          <w:lang w:val="fr-FR"/>
        </w:rPr>
      </w:pPr>
    </w:p>
    <w:p w14:paraId="31D6185D" w14:textId="1AB3D95A" w:rsidR="007F2608" w:rsidRPr="00055A5C" w:rsidRDefault="007F2608" w:rsidP="007F2608">
      <w:pPr>
        <w:jc w:val="both"/>
        <w:rPr>
          <w:lang w:val="fr-FR"/>
        </w:rPr>
      </w:pPr>
      <w:r w:rsidRPr="00055A5C">
        <w:rPr>
          <w:rFonts w:ascii="Trebuchet MS" w:eastAsia="Trebuchet MS" w:hAnsi="Trebuchet MS" w:cs="Trebuchet MS"/>
          <w:color w:val="000000"/>
          <w:sz w:val="20"/>
          <w:lang w:val="fr-FR"/>
        </w:rPr>
        <w:t>Ces cartes feront l’objet d’une facturation à part adressée et réglée directement par l’organisme auquel la carte est confiée</w:t>
      </w:r>
      <w:r w:rsidRPr="00055A5C">
        <w:rPr>
          <w:lang w:val="fr-FR"/>
        </w:rPr>
        <w:t xml:space="preserve">. </w:t>
      </w:r>
    </w:p>
    <w:p w14:paraId="0896A1EA" w14:textId="77777777" w:rsidR="007F2608" w:rsidRPr="00055A5C" w:rsidRDefault="007F2608" w:rsidP="007F2608">
      <w:pPr>
        <w:jc w:val="both"/>
        <w:rPr>
          <w:lang w:val="fr-FR"/>
        </w:rPr>
      </w:pPr>
    </w:p>
    <w:p w14:paraId="15E591DB" w14:textId="572FBF17" w:rsidR="00C56BFE" w:rsidRPr="00055A5C" w:rsidRDefault="007F2608" w:rsidP="007F2608">
      <w:pPr>
        <w:pStyle w:val="ParagrapheIndent2"/>
        <w:spacing w:line="232" w:lineRule="exact"/>
        <w:jc w:val="both"/>
        <w:rPr>
          <w:color w:val="000000"/>
          <w:lang w:val="fr-FR"/>
        </w:rPr>
      </w:pPr>
      <w:r w:rsidRPr="00055A5C">
        <w:rPr>
          <w:color w:val="000000"/>
          <w:lang w:val="fr-FR"/>
        </w:rPr>
        <w:t>Le titulaire présentera dans son cadre de réponse, les modalités d’utilisation d’une carte entreprise ou de tout autre moyen qu’il est en capacité de proposer pour ce type de prestations.</w:t>
      </w:r>
    </w:p>
    <w:p w14:paraId="7F9BFA96" w14:textId="77777777" w:rsidR="007F2608" w:rsidRPr="00055A5C" w:rsidRDefault="007F2608" w:rsidP="007F2608">
      <w:pPr>
        <w:rPr>
          <w:lang w:val="fr-FR"/>
        </w:rPr>
      </w:pPr>
    </w:p>
    <w:p w14:paraId="7193B39B" w14:textId="176C8641" w:rsidR="005D087F" w:rsidRPr="00055A5C" w:rsidRDefault="00C56BFE" w:rsidP="00C56BFE">
      <w:pPr>
        <w:pStyle w:val="Titre2"/>
        <w:ind w:left="280"/>
        <w:jc w:val="both"/>
        <w:rPr>
          <w:rFonts w:ascii="Trebuchet MS" w:eastAsia="Trebuchet MS" w:hAnsi="Trebuchet MS" w:cs="Trebuchet MS"/>
          <w:i w:val="0"/>
          <w:color w:val="000000"/>
          <w:sz w:val="24"/>
          <w:lang w:val="fr-FR"/>
        </w:rPr>
      </w:pPr>
      <w:bookmarkStart w:id="60" w:name="_Toc201909888"/>
      <w:r w:rsidRPr="00055A5C">
        <w:rPr>
          <w:rFonts w:ascii="Trebuchet MS" w:eastAsia="Trebuchet MS" w:hAnsi="Trebuchet MS" w:cs="Trebuchet MS"/>
          <w:i w:val="0"/>
          <w:color w:val="000000"/>
          <w:sz w:val="24"/>
          <w:lang w:val="fr-FR"/>
        </w:rPr>
        <w:t>9.7</w:t>
      </w:r>
      <w:r w:rsidR="00DB0708" w:rsidRPr="00055A5C">
        <w:rPr>
          <w:rFonts w:ascii="Trebuchet MS" w:eastAsia="Trebuchet MS" w:hAnsi="Trebuchet MS" w:cs="Trebuchet MS"/>
          <w:i w:val="0"/>
          <w:color w:val="000000"/>
          <w:sz w:val="24"/>
          <w:lang w:val="fr-FR"/>
        </w:rPr>
        <w:t>. Produits proposés</w:t>
      </w:r>
      <w:bookmarkEnd w:id="60"/>
      <w:r w:rsidR="00DB0708" w:rsidRPr="00055A5C">
        <w:rPr>
          <w:rFonts w:ascii="Trebuchet MS" w:eastAsia="Trebuchet MS" w:hAnsi="Trebuchet MS" w:cs="Trebuchet MS"/>
          <w:i w:val="0"/>
          <w:color w:val="000000"/>
          <w:sz w:val="24"/>
          <w:lang w:val="fr-FR"/>
        </w:rPr>
        <w:t xml:space="preserve"> </w:t>
      </w:r>
    </w:p>
    <w:p w14:paraId="4A5E3107" w14:textId="77777777" w:rsidR="005D087F" w:rsidRPr="00055A5C" w:rsidRDefault="005D087F">
      <w:pPr>
        <w:pStyle w:val="ParagrapheIndent2"/>
        <w:spacing w:line="232" w:lineRule="exact"/>
        <w:jc w:val="both"/>
        <w:rPr>
          <w:color w:val="000000"/>
          <w:lang w:val="fr-FR"/>
        </w:rPr>
      </w:pPr>
    </w:p>
    <w:p w14:paraId="1119418D" w14:textId="23A499C2" w:rsidR="00113233" w:rsidRPr="00313751" w:rsidRDefault="00DB0708" w:rsidP="00313751">
      <w:pPr>
        <w:pStyle w:val="ParagrapheIndent2"/>
        <w:spacing w:line="232" w:lineRule="exact"/>
        <w:jc w:val="both"/>
        <w:rPr>
          <w:color w:val="000000"/>
          <w:lang w:val="fr-FR"/>
        </w:rPr>
      </w:pPr>
      <w:r w:rsidRPr="00055A5C">
        <w:rPr>
          <w:color w:val="000000"/>
          <w:lang w:val="fr-FR"/>
        </w:rPr>
        <w:t>Dans le cadre de sa prestation, le Titulaire propose à la vente une offre de produits alimentaires diversifiée et évolutive pour s’adapter à la typologie d’agents consommateurs.</w:t>
      </w:r>
    </w:p>
    <w:p w14:paraId="751E785D" w14:textId="77777777" w:rsidR="00113233" w:rsidRPr="00055A5C" w:rsidRDefault="00113233" w:rsidP="00087EFA">
      <w:pPr>
        <w:rPr>
          <w:lang w:val="fr-FR"/>
        </w:rPr>
      </w:pPr>
    </w:p>
    <w:p w14:paraId="4E96BABF" w14:textId="4D391726" w:rsidR="005D087F" w:rsidRPr="00055A5C" w:rsidRDefault="00C56BFE" w:rsidP="00C56BFE">
      <w:pPr>
        <w:pStyle w:val="ParagrapheIndent2"/>
        <w:spacing w:line="232" w:lineRule="exact"/>
        <w:ind w:firstLine="720"/>
        <w:jc w:val="both"/>
        <w:rPr>
          <w:b/>
          <w:color w:val="000000"/>
          <w:lang w:val="fr-FR"/>
        </w:rPr>
      </w:pPr>
      <w:r w:rsidRPr="00055A5C">
        <w:rPr>
          <w:b/>
          <w:color w:val="000000"/>
          <w:lang w:val="fr-FR"/>
        </w:rPr>
        <w:t>9.7</w:t>
      </w:r>
      <w:r w:rsidR="00DB0708" w:rsidRPr="00055A5C">
        <w:rPr>
          <w:b/>
          <w:color w:val="000000"/>
          <w:lang w:val="fr-FR"/>
        </w:rPr>
        <w:t xml:space="preserve">.1. </w:t>
      </w:r>
      <w:r w:rsidR="00DB0708" w:rsidRPr="00055A5C">
        <w:rPr>
          <w:b/>
          <w:color w:val="000000"/>
          <w:u w:val="single"/>
          <w:lang w:val="fr-FR"/>
        </w:rPr>
        <w:t>Sécurité sanitaire des aliments et information des utilisateurs</w:t>
      </w:r>
      <w:r w:rsidR="00DB0708" w:rsidRPr="00055A5C">
        <w:rPr>
          <w:b/>
          <w:color w:val="000000"/>
          <w:lang w:val="fr-FR"/>
        </w:rPr>
        <w:t>.</w:t>
      </w:r>
    </w:p>
    <w:p w14:paraId="0787071C" w14:textId="77777777" w:rsidR="005D087F" w:rsidRPr="00055A5C" w:rsidRDefault="005D087F">
      <w:pPr>
        <w:pStyle w:val="ParagrapheIndent2"/>
        <w:spacing w:line="232" w:lineRule="exact"/>
        <w:jc w:val="both"/>
        <w:rPr>
          <w:color w:val="000000"/>
          <w:lang w:val="fr-FR"/>
        </w:rPr>
      </w:pPr>
    </w:p>
    <w:p w14:paraId="622868DA" w14:textId="77777777" w:rsidR="005D087F" w:rsidRPr="00055A5C" w:rsidRDefault="00DB0708">
      <w:pPr>
        <w:pStyle w:val="ParagrapheIndent2"/>
        <w:spacing w:line="232" w:lineRule="exact"/>
        <w:jc w:val="both"/>
        <w:rPr>
          <w:color w:val="000000"/>
          <w:lang w:val="fr-FR"/>
        </w:rPr>
      </w:pPr>
      <w:r w:rsidRPr="00055A5C">
        <w:rPr>
          <w:color w:val="000000"/>
          <w:lang w:val="fr-FR"/>
        </w:rPr>
        <w:t>Le Titulaire respecte les règles INCO sur l’étiquetage des denrées alimentaires notamment concernant la présence d’allergènes, la traçabilité des ingrédients, le pays d’origine ou le lieu de provenance, les quantités et valeurs nutritionnelles des plats proposés, score, produits congelés ou non.</w:t>
      </w:r>
    </w:p>
    <w:p w14:paraId="434B6F6D" w14:textId="77777777" w:rsidR="005D087F" w:rsidRPr="00055A5C" w:rsidRDefault="005D087F">
      <w:pPr>
        <w:pStyle w:val="ParagrapheIndent2"/>
        <w:spacing w:line="232" w:lineRule="exact"/>
        <w:jc w:val="both"/>
        <w:rPr>
          <w:color w:val="000000"/>
          <w:lang w:val="fr-FR"/>
        </w:rPr>
      </w:pPr>
    </w:p>
    <w:p w14:paraId="3FFE8895" w14:textId="77777777" w:rsidR="005D087F" w:rsidRPr="00055A5C" w:rsidRDefault="00DB0708">
      <w:pPr>
        <w:pStyle w:val="ParagrapheIndent2"/>
        <w:spacing w:line="232" w:lineRule="exact"/>
        <w:jc w:val="both"/>
        <w:rPr>
          <w:color w:val="000000"/>
          <w:lang w:val="fr-FR"/>
        </w:rPr>
      </w:pPr>
      <w:r w:rsidRPr="00055A5C">
        <w:rPr>
          <w:color w:val="000000"/>
          <w:lang w:val="fr-FR"/>
        </w:rPr>
        <w:t>Par ailleurs, le Titulaire a l’obligation de respecter la réglementation en vigueur en matière d’hygiène et de sécurité afin de parer à tout risque de contamination alimentaire, tel que décrit à l’article L.221-1 du Code de la Consommation.</w:t>
      </w:r>
    </w:p>
    <w:p w14:paraId="22CA89C2" w14:textId="77777777" w:rsidR="005D087F" w:rsidRPr="00055A5C" w:rsidRDefault="005D087F">
      <w:pPr>
        <w:pStyle w:val="ParagrapheIndent2"/>
        <w:spacing w:line="232" w:lineRule="exact"/>
        <w:jc w:val="both"/>
        <w:rPr>
          <w:color w:val="000000"/>
          <w:lang w:val="fr-FR"/>
        </w:rPr>
      </w:pPr>
    </w:p>
    <w:p w14:paraId="4F1391D8" w14:textId="3F8ECE74" w:rsidR="005D087F" w:rsidRPr="00055A5C" w:rsidRDefault="00DB0708">
      <w:pPr>
        <w:pStyle w:val="ParagrapheIndent2"/>
        <w:spacing w:line="232" w:lineRule="exact"/>
        <w:jc w:val="both"/>
        <w:rPr>
          <w:color w:val="000000"/>
          <w:lang w:val="fr-FR"/>
        </w:rPr>
      </w:pPr>
      <w:r w:rsidRPr="00055A5C">
        <w:rPr>
          <w:color w:val="000000"/>
          <w:lang w:val="fr-FR"/>
        </w:rPr>
        <w:t>La technologie et l’organisation mises en place doivent permettre de garantir la sécurité</w:t>
      </w:r>
      <w:r w:rsidR="00113233" w:rsidRPr="00055A5C">
        <w:rPr>
          <w:color w:val="000000"/>
          <w:lang w:val="fr-FR"/>
        </w:rPr>
        <w:t xml:space="preserve"> sanitaire des aliments proposé</w:t>
      </w:r>
      <w:r w:rsidRPr="00055A5C">
        <w:rPr>
          <w:color w:val="000000"/>
          <w:lang w:val="fr-FR"/>
        </w:rPr>
        <w:t>s notamment par un parfait maintien de la chaîne du froid.</w:t>
      </w:r>
    </w:p>
    <w:p w14:paraId="40240164" w14:textId="53F7DA16" w:rsidR="003E3EC5" w:rsidRPr="00055A5C" w:rsidRDefault="003E3EC5" w:rsidP="003E3EC5">
      <w:pPr>
        <w:rPr>
          <w:lang w:val="fr-FR"/>
        </w:rPr>
      </w:pPr>
    </w:p>
    <w:p w14:paraId="66766B63" w14:textId="68C8CE0E" w:rsidR="003E3EC5" w:rsidRPr="00055A5C" w:rsidRDefault="003E3EC5" w:rsidP="00A67ABD">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A cette fin le titulaire aura la charge d’effectuer des contrôles de températures. Il veillera, à ce que le(s) véhicule(s) servant au transport des repas, avant chargement, atteigne une température cible de trois (3) degrés</w:t>
      </w:r>
      <w:r w:rsidR="00F648A6" w:rsidRPr="00055A5C">
        <w:rPr>
          <w:rFonts w:ascii="Trebuchet MS" w:eastAsia="Trebuchet MS" w:hAnsi="Trebuchet MS" w:cs="Trebuchet MS"/>
          <w:color w:val="000000"/>
          <w:sz w:val="20"/>
          <w:lang w:val="fr-FR"/>
        </w:rPr>
        <w:t xml:space="preserve"> Celsius</w:t>
      </w:r>
      <w:r w:rsidR="00A67ABD" w:rsidRPr="00055A5C">
        <w:rPr>
          <w:rFonts w:ascii="Trebuchet MS" w:eastAsia="Trebuchet MS" w:hAnsi="Trebuchet MS" w:cs="Trebuchet MS"/>
          <w:color w:val="000000"/>
          <w:sz w:val="20"/>
          <w:lang w:val="fr-FR"/>
        </w:rPr>
        <w:t xml:space="preserve"> qui devra être maintenue tout le long du trajet. Les contrôles de températures devront être effectués quotidiennement avant le chargement des denrées et une fois arrivé sur le site de livraison, le titulaire aura la charge de conserver ces suivis de températures et devra être en capacité de les présenter sur demande de l’Organisme. </w:t>
      </w:r>
    </w:p>
    <w:p w14:paraId="08C48678" w14:textId="48FEBB69" w:rsidR="00A67ABD" w:rsidRPr="00055A5C" w:rsidRDefault="00A67ABD" w:rsidP="00A67ABD">
      <w:pPr>
        <w:jc w:val="both"/>
        <w:rPr>
          <w:rFonts w:ascii="Trebuchet MS" w:eastAsia="Trebuchet MS" w:hAnsi="Trebuchet MS" w:cs="Trebuchet MS"/>
          <w:color w:val="000000"/>
          <w:sz w:val="20"/>
          <w:lang w:val="fr-FR"/>
        </w:rPr>
      </w:pPr>
    </w:p>
    <w:p w14:paraId="544098C7" w14:textId="2F90755C" w:rsidR="00A67ABD" w:rsidRPr="00055A5C" w:rsidRDefault="00A67ABD" w:rsidP="00A67ABD">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Une fois arrivé sur site, le titulaire aura la charge d’effectuer des contrôles de températures sur les équipements (réfrigérateurs connectés et réfrigérateurs dédiés aux précommandes) qui devront avoir une température cible de trois (3) degrés</w:t>
      </w:r>
      <w:r w:rsidR="00F648A6" w:rsidRPr="00055A5C">
        <w:rPr>
          <w:rFonts w:ascii="Trebuchet MS" w:eastAsia="Trebuchet MS" w:hAnsi="Trebuchet MS" w:cs="Trebuchet MS"/>
          <w:color w:val="000000"/>
          <w:sz w:val="20"/>
          <w:lang w:val="fr-FR"/>
        </w:rPr>
        <w:t xml:space="preserve"> Celsius</w:t>
      </w:r>
      <w:r w:rsidRPr="00055A5C">
        <w:rPr>
          <w:rFonts w:ascii="Trebuchet MS" w:eastAsia="Trebuchet MS" w:hAnsi="Trebuchet MS" w:cs="Trebuchet MS"/>
          <w:color w:val="000000"/>
          <w:sz w:val="20"/>
          <w:lang w:val="fr-FR"/>
        </w:rPr>
        <w:t>. Pour ce faire, le titulaire appose sur le(s) réfrigérateur(s) connecté(s) et sur les équipements mis à disposition par l’Organisme des fiches de contrôles de température.</w:t>
      </w:r>
    </w:p>
    <w:p w14:paraId="6A137FF7" w14:textId="1B8B2D1D" w:rsidR="00A67ABD" w:rsidRPr="00055A5C" w:rsidRDefault="00A67ABD" w:rsidP="00A67ABD">
      <w:pPr>
        <w:jc w:val="both"/>
        <w:rPr>
          <w:rFonts w:ascii="Trebuchet MS" w:eastAsia="Trebuchet MS" w:hAnsi="Trebuchet MS" w:cs="Trebuchet MS"/>
          <w:color w:val="000000"/>
          <w:sz w:val="20"/>
          <w:lang w:val="fr-FR"/>
        </w:rPr>
      </w:pPr>
    </w:p>
    <w:p w14:paraId="454E622A" w14:textId="785FD463" w:rsidR="00A67ABD" w:rsidRPr="00055A5C" w:rsidRDefault="00A67ABD" w:rsidP="00A67ABD">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Dans le cas où le(s) réfrigérateur(s) dédié(s) aux précommandes mis </w:t>
      </w:r>
      <w:r w:rsidR="00847DEF" w:rsidRPr="00055A5C">
        <w:rPr>
          <w:rFonts w:ascii="Trebuchet MS" w:eastAsia="Trebuchet MS" w:hAnsi="Trebuchet MS" w:cs="Trebuchet MS"/>
          <w:color w:val="000000"/>
          <w:sz w:val="20"/>
          <w:lang w:val="fr-FR"/>
        </w:rPr>
        <w:t>à disposition par l’Organisme n</w:t>
      </w:r>
      <w:r w:rsidRPr="00055A5C">
        <w:rPr>
          <w:rFonts w:ascii="Trebuchet MS" w:eastAsia="Trebuchet MS" w:hAnsi="Trebuchet MS" w:cs="Trebuchet MS"/>
          <w:color w:val="000000"/>
          <w:sz w:val="20"/>
          <w:lang w:val="fr-FR"/>
        </w:rPr>
        <w:t>e</w:t>
      </w:r>
      <w:r w:rsidR="00847DEF" w:rsidRPr="00055A5C">
        <w:rPr>
          <w:rFonts w:ascii="Trebuchet MS" w:eastAsia="Trebuchet MS" w:hAnsi="Trebuchet MS" w:cs="Trebuchet MS"/>
          <w:color w:val="000000"/>
          <w:sz w:val="20"/>
          <w:lang w:val="fr-FR"/>
        </w:rPr>
        <w:t xml:space="preserve"> </w:t>
      </w:r>
      <w:r w:rsidRPr="00055A5C">
        <w:rPr>
          <w:rFonts w:ascii="Trebuchet MS" w:eastAsia="Trebuchet MS" w:hAnsi="Trebuchet MS" w:cs="Trebuchet MS"/>
          <w:color w:val="000000"/>
          <w:sz w:val="20"/>
          <w:lang w:val="fr-FR"/>
        </w:rPr>
        <w:t>s</w:t>
      </w:r>
      <w:r w:rsidR="00847DEF" w:rsidRPr="00055A5C">
        <w:rPr>
          <w:rFonts w:ascii="Trebuchet MS" w:eastAsia="Trebuchet MS" w:hAnsi="Trebuchet MS" w:cs="Trebuchet MS"/>
          <w:color w:val="000000"/>
          <w:sz w:val="20"/>
          <w:lang w:val="fr-FR"/>
        </w:rPr>
        <w:t>on</w:t>
      </w:r>
      <w:r w:rsidRPr="00055A5C">
        <w:rPr>
          <w:rFonts w:ascii="Trebuchet MS" w:eastAsia="Trebuchet MS" w:hAnsi="Trebuchet MS" w:cs="Trebuchet MS"/>
          <w:color w:val="000000"/>
          <w:sz w:val="20"/>
          <w:lang w:val="fr-FR"/>
        </w:rPr>
        <w:t xml:space="preserve">t pas à température, le titulaire prendra </w:t>
      </w:r>
      <w:r w:rsidR="00F648A6" w:rsidRPr="00055A5C">
        <w:rPr>
          <w:rFonts w:ascii="Trebuchet MS" w:eastAsia="Trebuchet MS" w:hAnsi="Trebuchet MS" w:cs="Trebuchet MS"/>
          <w:color w:val="000000"/>
          <w:sz w:val="20"/>
          <w:lang w:val="fr-FR"/>
        </w:rPr>
        <w:t>contact</w:t>
      </w:r>
      <w:r w:rsidRPr="00055A5C">
        <w:rPr>
          <w:rFonts w:ascii="Trebuchet MS" w:eastAsia="Trebuchet MS" w:hAnsi="Trebuchet MS" w:cs="Trebuchet MS"/>
          <w:color w:val="000000"/>
          <w:sz w:val="20"/>
          <w:lang w:val="fr-FR"/>
        </w:rPr>
        <w:t xml:space="preserve"> auprès du référent de la CPCAM identifié afin que les mesures nécessaires soient prises. </w:t>
      </w:r>
    </w:p>
    <w:p w14:paraId="554545B4" w14:textId="1341378E" w:rsidR="00F648A6" w:rsidRPr="00055A5C" w:rsidRDefault="00F648A6" w:rsidP="00A67ABD">
      <w:pPr>
        <w:jc w:val="both"/>
        <w:rPr>
          <w:rFonts w:ascii="Trebuchet MS" w:eastAsia="Trebuchet MS" w:hAnsi="Trebuchet MS" w:cs="Trebuchet MS"/>
          <w:color w:val="000000"/>
          <w:sz w:val="20"/>
          <w:lang w:val="fr-FR"/>
        </w:rPr>
      </w:pPr>
    </w:p>
    <w:p w14:paraId="47FD0605" w14:textId="329D04E6" w:rsidR="00F648A6" w:rsidRPr="00055A5C" w:rsidRDefault="00F648A6" w:rsidP="00A67ABD">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Avant le chargement des denrées dans le(s) réfrigérateur(s) connecté(s), le titulaire veillera à contrôler la température d’un produit « test » via l’</w:t>
      </w:r>
      <w:r w:rsidR="00BE23B9" w:rsidRPr="00055A5C">
        <w:rPr>
          <w:rFonts w:ascii="Trebuchet MS" w:eastAsia="Trebuchet MS" w:hAnsi="Trebuchet MS" w:cs="Trebuchet MS"/>
          <w:color w:val="000000"/>
          <w:sz w:val="20"/>
          <w:lang w:val="fr-FR"/>
        </w:rPr>
        <w:t>utilisation d’un thermomètre las</w:t>
      </w:r>
      <w:r w:rsidRPr="00055A5C">
        <w:rPr>
          <w:rFonts w:ascii="Trebuchet MS" w:eastAsia="Trebuchet MS" w:hAnsi="Trebuchet MS" w:cs="Trebuchet MS"/>
          <w:color w:val="000000"/>
          <w:sz w:val="20"/>
          <w:lang w:val="fr-FR"/>
        </w:rPr>
        <w:t>er et veillera à ce que le produit ne dépasse par les trois (3) degrés Celsius tout en prenant en compte une marge d’incertitude. Si toutefois le produit test</w:t>
      </w:r>
      <w:r w:rsidR="00847DEF" w:rsidRPr="00055A5C">
        <w:rPr>
          <w:rFonts w:ascii="Trebuchet MS" w:eastAsia="Trebuchet MS" w:hAnsi="Trebuchet MS" w:cs="Trebuchet MS"/>
          <w:color w:val="000000"/>
          <w:sz w:val="20"/>
          <w:lang w:val="fr-FR"/>
        </w:rPr>
        <w:t xml:space="preserve"> est</w:t>
      </w:r>
      <w:r w:rsidRPr="00055A5C">
        <w:rPr>
          <w:rFonts w:ascii="Trebuchet MS" w:eastAsia="Trebuchet MS" w:hAnsi="Trebuchet MS" w:cs="Trebuchet MS"/>
          <w:color w:val="000000"/>
          <w:sz w:val="20"/>
          <w:lang w:val="fr-FR"/>
        </w:rPr>
        <w:t xml:space="preserve"> </w:t>
      </w:r>
      <w:r w:rsidR="00113233" w:rsidRPr="00055A5C">
        <w:rPr>
          <w:rFonts w:ascii="Trebuchet MS" w:eastAsia="Trebuchet MS" w:hAnsi="Trebuchet MS" w:cs="Trebuchet MS"/>
          <w:color w:val="000000"/>
          <w:sz w:val="20"/>
          <w:lang w:val="fr-FR"/>
        </w:rPr>
        <w:t>à</w:t>
      </w:r>
      <w:r w:rsidRPr="00055A5C">
        <w:rPr>
          <w:rFonts w:ascii="Trebuchet MS" w:eastAsia="Trebuchet MS" w:hAnsi="Trebuchet MS" w:cs="Trebuchet MS"/>
          <w:color w:val="000000"/>
          <w:sz w:val="20"/>
          <w:lang w:val="fr-FR"/>
        </w:rPr>
        <w:t xml:space="preserve"> une température supérieure à six (6) degrés Celsius, lors du contrôle effectué par le titulaire, il devra prendre contact avec le référent exécution</w:t>
      </w:r>
      <w:r w:rsidR="00847DEF" w:rsidRPr="00055A5C">
        <w:rPr>
          <w:rFonts w:ascii="Trebuchet MS" w:eastAsia="Trebuchet MS" w:hAnsi="Trebuchet MS" w:cs="Trebuchet MS"/>
          <w:color w:val="000000"/>
          <w:sz w:val="20"/>
          <w:lang w:val="fr-FR"/>
        </w:rPr>
        <w:t xml:space="preserve"> de la CPCAM</w:t>
      </w:r>
      <w:r w:rsidRPr="00055A5C">
        <w:rPr>
          <w:rFonts w:ascii="Trebuchet MS" w:eastAsia="Trebuchet MS" w:hAnsi="Trebuchet MS" w:cs="Trebuchet MS"/>
          <w:color w:val="000000"/>
          <w:sz w:val="20"/>
          <w:lang w:val="fr-FR"/>
        </w:rPr>
        <w:t>. L’Organisme se réserve la possibilité de refuser une livraison si la température de deux (2) produits supplémentaires dépasse le seuil des six (6) degrés Celsius.</w:t>
      </w:r>
    </w:p>
    <w:p w14:paraId="3CCEF86A" w14:textId="77777777" w:rsidR="005D087F" w:rsidRPr="00055A5C" w:rsidRDefault="005D087F">
      <w:pPr>
        <w:pStyle w:val="ParagrapheIndent2"/>
        <w:spacing w:line="232" w:lineRule="exact"/>
        <w:jc w:val="both"/>
        <w:rPr>
          <w:color w:val="000000"/>
          <w:lang w:val="fr-FR"/>
        </w:rPr>
      </w:pPr>
    </w:p>
    <w:p w14:paraId="4CA66505" w14:textId="0A79DFF1" w:rsidR="005D087F" w:rsidRPr="00055A5C" w:rsidRDefault="00DB0708" w:rsidP="002F1E52">
      <w:pPr>
        <w:pStyle w:val="ParagrapheIndent2"/>
        <w:spacing w:after="80" w:line="232" w:lineRule="exact"/>
        <w:jc w:val="both"/>
        <w:rPr>
          <w:color w:val="000000"/>
          <w:lang w:val="fr-FR"/>
        </w:rPr>
      </w:pPr>
      <w:r w:rsidRPr="00055A5C">
        <w:rPr>
          <w:color w:val="000000"/>
          <w:lang w:val="fr-FR"/>
        </w:rPr>
        <w:t>En cas de suspicion d’intoxication alimentaire, le Titulaire a l’obligation de communiquer les résultats des analyses réalisées dans ce cadre. Deux (2) fois par an, des analyses bactériologiques devront être effectuées par un laboratoire indépendant. Ces prestations seront à la charge du Titulaire et les résultats des analyses seront communiquées aux interlocuteurs de la CPCAM.</w:t>
      </w:r>
    </w:p>
    <w:p w14:paraId="267E51DA" w14:textId="77777777" w:rsidR="005D087F" w:rsidRPr="00055A5C" w:rsidRDefault="005D087F">
      <w:pPr>
        <w:pStyle w:val="ParagrapheIndent2"/>
        <w:spacing w:line="232" w:lineRule="exact"/>
        <w:jc w:val="both"/>
        <w:rPr>
          <w:color w:val="000000"/>
          <w:lang w:val="fr-FR"/>
        </w:rPr>
      </w:pPr>
    </w:p>
    <w:p w14:paraId="5716D449" w14:textId="77777777" w:rsidR="005D087F" w:rsidRPr="00055A5C" w:rsidRDefault="00DB0708">
      <w:pPr>
        <w:pStyle w:val="ParagrapheIndent2"/>
        <w:spacing w:line="232" w:lineRule="exact"/>
        <w:jc w:val="both"/>
        <w:rPr>
          <w:color w:val="000000"/>
          <w:lang w:val="fr-FR"/>
        </w:rPr>
      </w:pPr>
      <w:r w:rsidRPr="00055A5C">
        <w:rPr>
          <w:color w:val="000000"/>
          <w:lang w:val="fr-FR"/>
        </w:rPr>
        <w:t>Le Titulaire propose une offre d’une fraîcheur irréprochable avec un temps limité entre la date de fabrication et la date limite de consommation.</w:t>
      </w:r>
    </w:p>
    <w:p w14:paraId="21DAE849" w14:textId="77777777" w:rsidR="005D087F" w:rsidRPr="00055A5C" w:rsidRDefault="005D087F">
      <w:pPr>
        <w:pStyle w:val="ParagrapheIndent2"/>
        <w:spacing w:line="232" w:lineRule="exact"/>
        <w:jc w:val="both"/>
        <w:rPr>
          <w:color w:val="000000"/>
          <w:lang w:val="fr-FR"/>
        </w:rPr>
      </w:pPr>
    </w:p>
    <w:p w14:paraId="660E0458" w14:textId="4BF4364B" w:rsidR="005D087F" w:rsidRPr="00055A5C" w:rsidRDefault="00DB0708">
      <w:pPr>
        <w:pStyle w:val="ParagrapheIndent2"/>
        <w:spacing w:line="232" w:lineRule="exact"/>
        <w:jc w:val="both"/>
        <w:rPr>
          <w:color w:val="000000"/>
          <w:lang w:val="fr-FR"/>
        </w:rPr>
      </w:pPr>
      <w:r w:rsidRPr="00055A5C">
        <w:rPr>
          <w:color w:val="000000"/>
          <w:lang w:val="fr-FR"/>
        </w:rPr>
        <w:t>Le Titulaire s’engage à ne placer dans le</w:t>
      </w:r>
      <w:r w:rsidR="00F648A6" w:rsidRPr="00055A5C">
        <w:rPr>
          <w:color w:val="000000"/>
          <w:lang w:val="fr-FR"/>
        </w:rPr>
        <w:t>(</w:t>
      </w:r>
      <w:r w:rsidRPr="00055A5C">
        <w:rPr>
          <w:color w:val="000000"/>
          <w:lang w:val="fr-FR"/>
        </w:rPr>
        <w:t>s</w:t>
      </w:r>
      <w:r w:rsidR="00F648A6" w:rsidRPr="00055A5C">
        <w:rPr>
          <w:color w:val="000000"/>
          <w:lang w:val="fr-FR"/>
        </w:rPr>
        <w:t>)</w:t>
      </w:r>
      <w:r w:rsidRPr="00055A5C">
        <w:rPr>
          <w:color w:val="000000"/>
          <w:lang w:val="fr-FR"/>
        </w:rPr>
        <w:t xml:space="preserve"> réfrigérateur</w:t>
      </w:r>
      <w:r w:rsidR="00F648A6" w:rsidRPr="00055A5C">
        <w:rPr>
          <w:color w:val="000000"/>
          <w:lang w:val="fr-FR"/>
        </w:rPr>
        <w:t>(</w:t>
      </w:r>
      <w:r w:rsidRPr="00055A5C">
        <w:rPr>
          <w:color w:val="000000"/>
          <w:lang w:val="fr-FR"/>
        </w:rPr>
        <w:t>s</w:t>
      </w:r>
      <w:r w:rsidR="00F648A6" w:rsidRPr="00055A5C">
        <w:rPr>
          <w:color w:val="000000"/>
          <w:lang w:val="fr-FR"/>
        </w:rPr>
        <w:t>)</w:t>
      </w:r>
      <w:r w:rsidRPr="00055A5C">
        <w:rPr>
          <w:color w:val="000000"/>
          <w:lang w:val="fr-FR"/>
        </w:rPr>
        <w:t xml:space="preserve"> connecté</w:t>
      </w:r>
      <w:r w:rsidR="00F648A6" w:rsidRPr="00055A5C">
        <w:rPr>
          <w:color w:val="000000"/>
          <w:lang w:val="fr-FR"/>
        </w:rPr>
        <w:t>(</w:t>
      </w:r>
      <w:r w:rsidRPr="00055A5C">
        <w:rPr>
          <w:color w:val="000000"/>
          <w:lang w:val="fr-FR"/>
        </w:rPr>
        <w:t>s</w:t>
      </w:r>
      <w:r w:rsidR="00F648A6" w:rsidRPr="00055A5C">
        <w:rPr>
          <w:color w:val="000000"/>
          <w:lang w:val="fr-FR"/>
        </w:rPr>
        <w:t>)</w:t>
      </w:r>
      <w:r w:rsidRPr="00055A5C">
        <w:rPr>
          <w:color w:val="000000"/>
          <w:lang w:val="fr-FR"/>
        </w:rPr>
        <w:t xml:space="preserve"> que des produits de qualité et conformes à la réglementation en vigueur et dont la date limite de consommation n’est pas dépassée. En cas de DLC dépassée, le Titulaire encourt les pénalités prévues au présent document.</w:t>
      </w:r>
    </w:p>
    <w:p w14:paraId="42C99D47" w14:textId="77777777" w:rsidR="005D087F" w:rsidRPr="00055A5C" w:rsidRDefault="005D087F">
      <w:pPr>
        <w:pStyle w:val="ParagrapheIndent2"/>
        <w:spacing w:line="232" w:lineRule="exact"/>
        <w:jc w:val="both"/>
        <w:rPr>
          <w:color w:val="000000"/>
          <w:lang w:val="fr-FR"/>
        </w:rPr>
      </w:pPr>
    </w:p>
    <w:p w14:paraId="4BA3898E" w14:textId="14612771" w:rsidR="005D087F" w:rsidRPr="00055A5C" w:rsidRDefault="00C56BFE" w:rsidP="00F648A6">
      <w:pPr>
        <w:pStyle w:val="ParagrapheIndent2"/>
        <w:spacing w:line="232" w:lineRule="exact"/>
        <w:ind w:firstLine="720"/>
        <w:jc w:val="both"/>
        <w:rPr>
          <w:b/>
          <w:color w:val="000000"/>
          <w:lang w:val="fr-FR"/>
        </w:rPr>
      </w:pPr>
      <w:r w:rsidRPr="00055A5C">
        <w:rPr>
          <w:b/>
          <w:color w:val="000000"/>
          <w:lang w:val="fr-FR"/>
        </w:rPr>
        <w:t>9.7</w:t>
      </w:r>
      <w:r w:rsidR="00DB0708" w:rsidRPr="00055A5C">
        <w:rPr>
          <w:b/>
          <w:color w:val="000000"/>
          <w:lang w:val="fr-FR"/>
        </w:rPr>
        <w:t xml:space="preserve">.2. </w:t>
      </w:r>
      <w:r w:rsidR="00DB0708" w:rsidRPr="00055A5C">
        <w:rPr>
          <w:b/>
          <w:color w:val="000000"/>
          <w:u w:val="single"/>
          <w:lang w:val="fr-FR"/>
        </w:rPr>
        <w:t>Qualité et variété de l'offre</w:t>
      </w:r>
      <w:r w:rsidR="00DB0708" w:rsidRPr="00055A5C">
        <w:rPr>
          <w:b/>
          <w:color w:val="000000"/>
          <w:lang w:val="fr-FR"/>
        </w:rPr>
        <w:t xml:space="preserve"> </w:t>
      </w:r>
    </w:p>
    <w:p w14:paraId="5BE0E17A" w14:textId="77777777" w:rsidR="005D087F" w:rsidRPr="00055A5C" w:rsidRDefault="005D087F">
      <w:pPr>
        <w:pStyle w:val="ParagrapheIndent2"/>
        <w:spacing w:line="232" w:lineRule="exact"/>
        <w:jc w:val="both"/>
        <w:rPr>
          <w:color w:val="000000"/>
          <w:lang w:val="fr-FR"/>
        </w:rPr>
      </w:pPr>
    </w:p>
    <w:p w14:paraId="5D36FDCE" w14:textId="77777777" w:rsidR="005D087F" w:rsidRPr="00055A5C" w:rsidRDefault="00DB0708">
      <w:pPr>
        <w:pStyle w:val="ParagrapheIndent2"/>
        <w:spacing w:line="232" w:lineRule="exact"/>
        <w:jc w:val="both"/>
        <w:rPr>
          <w:color w:val="000000"/>
          <w:lang w:val="fr-FR"/>
        </w:rPr>
      </w:pPr>
      <w:r w:rsidRPr="00055A5C">
        <w:rPr>
          <w:color w:val="000000"/>
          <w:lang w:val="fr-FR"/>
        </w:rPr>
        <w:t>Le Titulaire devra proposer des recettes qualitatives, d’un point de vue tant nutritionnel que gustatif.</w:t>
      </w:r>
    </w:p>
    <w:p w14:paraId="21B3A4AD" w14:textId="77777777" w:rsidR="005D087F" w:rsidRPr="00055A5C" w:rsidRDefault="005D087F">
      <w:pPr>
        <w:pStyle w:val="ParagrapheIndent2"/>
        <w:spacing w:line="232" w:lineRule="exact"/>
        <w:jc w:val="both"/>
        <w:rPr>
          <w:color w:val="000000"/>
          <w:lang w:val="fr-FR"/>
        </w:rPr>
      </w:pPr>
    </w:p>
    <w:p w14:paraId="03C1365A" w14:textId="77777777" w:rsidR="005D087F" w:rsidRPr="00055A5C" w:rsidRDefault="00DB0708">
      <w:pPr>
        <w:pStyle w:val="ParagrapheIndent2"/>
        <w:spacing w:line="232" w:lineRule="exact"/>
        <w:jc w:val="both"/>
        <w:rPr>
          <w:color w:val="000000"/>
          <w:lang w:val="fr-FR"/>
        </w:rPr>
      </w:pPr>
      <w:r w:rsidRPr="00055A5C">
        <w:rPr>
          <w:color w:val="000000"/>
          <w:lang w:val="fr-FR"/>
        </w:rPr>
        <w:t>Le grammage des plats proposés ne doit pas être inférieur aux recommandations du Programme National Nutrition Santé (PNNS) et doit répondre autant que possible aux apports journaliers recommandés.</w:t>
      </w:r>
    </w:p>
    <w:p w14:paraId="264EC256" w14:textId="77777777" w:rsidR="005D087F" w:rsidRPr="00055A5C" w:rsidRDefault="005D087F">
      <w:pPr>
        <w:pStyle w:val="ParagrapheIndent2"/>
        <w:spacing w:line="232" w:lineRule="exact"/>
        <w:jc w:val="both"/>
        <w:rPr>
          <w:color w:val="000000"/>
          <w:lang w:val="fr-FR"/>
        </w:rPr>
      </w:pPr>
    </w:p>
    <w:p w14:paraId="37498EB2" w14:textId="25370526" w:rsidR="005D087F" w:rsidRPr="00055A5C" w:rsidRDefault="00DB0708">
      <w:pPr>
        <w:pStyle w:val="ParagrapheIndent2"/>
        <w:spacing w:line="232" w:lineRule="exact"/>
        <w:jc w:val="both"/>
        <w:rPr>
          <w:color w:val="000000"/>
          <w:lang w:val="fr-FR"/>
        </w:rPr>
      </w:pPr>
      <w:r w:rsidRPr="00055A5C">
        <w:rPr>
          <w:color w:val="000000"/>
          <w:lang w:val="fr-FR"/>
        </w:rPr>
        <w:t>Le Titulaire propose une offre de produits engagée et favorisant une alimentation saine, durable et responsable. Le recours à des produits frais, de saison, de qualité et durables est privilégié. La qualité des prestations doit être constante sur toute la durée d’exécution de l'accord-cadre.</w:t>
      </w:r>
    </w:p>
    <w:p w14:paraId="0B8F1047" w14:textId="17DB4923" w:rsidR="003236AC" w:rsidRDefault="003236AC">
      <w:pPr>
        <w:pStyle w:val="ParagrapheIndent2"/>
        <w:spacing w:line="232" w:lineRule="exact"/>
        <w:jc w:val="both"/>
        <w:rPr>
          <w:color w:val="000000"/>
          <w:lang w:val="fr-FR"/>
        </w:rPr>
      </w:pPr>
    </w:p>
    <w:p w14:paraId="52917FF5" w14:textId="7D3B6F4B" w:rsidR="003236AC" w:rsidRPr="003236AC" w:rsidRDefault="003236AC" w:rsidP="003236AC">
      <w:pPr>
        <w:rPr>
          <w:lang w:val="fr-FR"/>
        </w:rPr>
      </w:pPr>
      <w:r w:rsidRPr="003236AC">
        <w:rPr>
          <w:rFonts w:ascii="Trebuchet MS" w:eastAsia="Trebuchet MS" w:hAnsi="Trebuchet MS" w:cs="Trebuchet MS"/>
          <w:color w:val="000000"/>
          <w:sz w:val="20"/>
          <w:lang w:val="fr-FR"/>
        </w:rPr>
        <w:t>Les produits alimentaires surgelés ne sont pas acceptés par l’acheteur</w:t>
      </w:r>
    </w:p>
    <w:p w14:paraId="1137C9E8" w14:textId="77777777" w:rsidR="003236AC" w:rsidRPr="003236AC" w:rsidRDefault="003236AC" w:rsidP="003236AC">
      <w:pPr>
        <w:rPr>
          <w:lang w:val="fr-FR"/>
        </w:rPr>
      </w:pPr>
    </w:p>
    <w:p w14:paraId="1BF4226D" w14:textId="53C01915" w:rsidR="005D087F" w:rsidRPr="00055A5C" w:rsidRDefault="00DB0708">
      <w:pPr>
        <w:pStyle w:val="ParagrapheIndent2"/>
        <w:spacing w:line="232" w:lineRule="exact"/>
        <w:jc w:val="both"/>
        <w:rPr>
          <w:color w:val="000000"/>
          <w:lang w:val="fr-FR"/>
        </w:rPr>
      </w:pPr>
      <w:r w:rsidRPr="00055A5C">
        <w:rPr>
          <w:color w:val="000000"/>
          <w:lang w:val="fr-FR"/>
        </w:rPr>
        <w:t>Le Titulaire doit offrir une large variété de recettes aux utilisateurs, en proposant une large gamme de plats au quotidien et en effectuant une rotation régulière des menus proposés. Cette variété doit concerner toutes les catégories de plats : entrées, plats, desserts. Les plats proposés doivent permettre aux utilisateurs selon leurs choix, de composer un repas complet, équilibré et varié.</w:t>
      </w:r>
    </w:p>
    <w:p w14:paraId="7FD96851" w14:textId="77777777" w:rsidR="005D087F" w:rsidRPr="00055A5C" w:rsidRDefault="005D087F">
      <w:pPr>
        <w:pStyle w:val="ParagrapheIndent2"/>
        <w:spacing w:line="232" w:lineRule="exact"/>
        <w:jc w:val="both"/>
        <w:rPr>
          <w:color w:val="000000"/>
          <w:lang w:val="fr-FR"/>
        </w:rPr>
      </w:pPr>
    </w:p>
    <w:p w14:paraId="1E59F12B" w14:textId="65B2ACC9" w:rsidR="005D087F" w:rsidRPr="00055A5C" w:rsidRDefault="00DB0708">
      <w:pPr>
        <w:pStyle w:val="ParagrapheIndent2"/>
        <w:spacing w:line="232" w:lineRule="exact"/>
        <w:jc w:val="both"/>
        <w:rPr>
          <w:color w:val="000000"/>
          <w:lang w:val="fr-FR"/>
        </w:rPr>
      </w:pPr>
      <w:r w:rsidRPr="00055A5C">
        <w:rPr>
          <w:color w:val="000000"/>
          <w:lang w:val="fr-FR"/>
        </w:rPr>
        <w:t xml:space="preserve">Les produits proposés à la vente par le Titulaire doivent </w:t>
      </w:r>
      <w:r w:rsidR="00C11177" w:rsidRPr="00055A5C">
        <w:rPr>
          <w:color w:val="000000"/>
          <w:lang w:val="fr-FR"/>
        </w:rPr>
        <w:t>à</w:t>
      </w:r>
      <w:r w:rsidRPr="00055A5C">
        <w:rPr>
          <w:color w:val="000000"/>
          <w:lang w:val="fr-FR"/>
        </w:rPr>
        <w:t xml:space="preserve"> minima comporter les catégories de recettes suivantes :</w:t>
      </w:r>
    </w:p>
    <w:p w14:paraId="7B85BA09" w14:textId="77777777" w:rsidR="005D087F" w:rsidRPr="00055A5C" w:rsidRDefault="005D087F">
      <w:pPr>
        <w:pStyle w:val="ParagrapheIndent2"/>
        <w:spacing w:line="232" w:lineRule="exact"/>
        <w:jc w:val="both"/>
        <w:rPr>
          <w:color w:val="000000"/>
          <w:lang w:val="fr-FR"/>
        </w:rPr>
      </w:pPr>
    </w:p>
    <w:p w14:paraId="543EED0B"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Des entrées ;</w:t>
      </w:r>
    </w:p>
    <w:p w14:paraId="0D18AFEB"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Des plats principaux et recettes boulangères ;</w:t>
      </w:r>
    </w:p>
    <w:p w14:paraId="07217396"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Des desserts / fromages ;</w:t>
      </w:r>
    </w:p>
    <w:p w14:paraId="295BF139"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Des boissons (Toute boisson non alcoolisée d’une contenance minimale de 25cl. Toutes les boissons alcoolisées sont, quant à elles, prohibées sur les sites de la CPCAM des Bouches-du-Rhône) ;</w:t>
      </w:r>
    </w:p>
    <w:p w14:paraId="4741E63B"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Des snacks.</w:t>
      </w:r>
    </w:p>
    <w:p w14:paraId="462A4D0F" w14:textId="77777777" w:rsidR="005D087F" w:rsidRPr="00055A5C" w:rsidRDefault="005D087F">
      <w:pPr>
        <w:pStyle w:val="ParagrapheIndent2"/>
        <w:spacing w:line="232" w:lineRule="exact"/>
        <w:jc w:val="both"/>
        <w:rPr>
          <w:color w:val="000000"/>
          <w:lang w:val="fr-FR"/>
        </w:rPr>
      </w:pPr>
    </w:p>
    <w:p w14:paraId="5FDB1A4E" w14:textId="3FB1B8EC" w:rsidR="005D087F" w:rsidRPr="00055A5C" w:rsidRDefault="00DB0708">
      <w:pPr>
        <w:pStyle w:val="ParagrapheIndent2"/>
        <w:spacing w:line="232" w:lineRule="exact"/>
        <w:jc w:val="both"/>
        <w:rPr>
          <w:color w:val="000000"/>
          <w:lang w:val="fr-FR"/>
        </w:rPr>
      </w:pPr>
      <w:r w:rsidRPr="00055A5C">
        <w:rPr>
          <w:color w:val="000000"/>
          <w:lang w:val="fr-FR"/>
        </w:rPr>
        <w:t>L’offre quotidienne de produits, en début de pause méridienne, doit</w:t>
      </w:r>
      <w:r w:rsidRPr="00055A5C">
        <w:rPr>
          <w:i/>
          <w:color w:val="000000"/>
          <w:lang w:val="fr-FR"/>
        </w:rPr>
        <w:t xml:space="preserve"> </w:t>
      </w:r>
      <w:r w:rsidR="00C11177" w:rsidRPr="00055A5C">
        <w:rPr>
          <w:i/>
          <w:color w:val="000000"/>
          <w:lang w:val="fr-FR"/>
        </w:rPr>
        <w:t>à</w:t>
      </w:r>
      <w:r w:rsidRPr="00055A5C">
        <w:rPr>
          <w:i/>
          <w:color w:val="000000"/>
          <w:lang w:val="fr-FR"/>
        </w:rPr>
        <w:t xml:space="preserve"> minima</w:t>
      </w:r>
      <w:r w:rsidRPr="00055A5C">
        <w:rPr>
          <w:color w:val="000000"/>
          <w:lang w:val="fr-FR"/>
        </w:rPr>
        <w:t xml:space="preserve"> comporter : </w:t>
      </w:r>
    </w:p>
    <w:p w14:paraId="738D04B7" w14:textId="77777777" w:rsidR="005D087F" w:rsidRPr="00055A5C" w:rsidRDefault="005D087F">
      <w:pPr>
        <w:pStyle w:val="ParagrapheIndent2"/>
        <w:spacing w:line="232" w:lineRule="exact"/>
        <w:jc w:val="both"/>
        <w:rPr>
          <w:color w:val="000000"/>
          <w:lang w:val="fr-FR"/>
        </w:rPr>
      </w:pPr>
    </w:p>
    <w:p w14:paraId="03FACD48"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2 recettes boulangères ;</w:t>
      </w:r>
    </w:p>
    <w:p w14:paraId="47A1ECBE"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3 recettes différentes d’entrées ; </w:t>
      </w:r>
    </w:p>
    <w:p w14:paraId="2A040799"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3 recettes différentes de plats ;</w:t>
      </w:r>
    </w:p>
    <w:p w14:paraId="77A43280"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1 salade de fruits / 1 fromage / 1 compote ;</w:t>
      </w:r>
    </w:p>
    <w:p w14:paraId="713241FF" w14:textId="77777777" w:rsidR="005D087F" w:rsidRPr="00055A5C" w:rsidRDefault="00DB0708">
      <w:pPr>
        <w:pStyle w:val="ParagrapheIndent2"/>
        <w:spacing w:line="232" w:lineRule="exact"/>
        <w:jc w:val="both"/>
        <w:rPr>
          <w:color w:val="000000"/>
          <w:lang w:val="fr-FR"/>
        </w:rPr>
      </w:pPr>
      <w:r w:rsidRPr="00055A5C">
        <w:rPr>
          <w:color w:val="000000"/>
          <w:lang w:val="fr-FR"/>
        </w:rPr>
        <w:t xml:space="preserve">    •  2 desserts gourmands ;</w:t>
      </w:r>
    </w:p>
    <w:p w14:paraId="301ACA40" w14:textId="4EBA36EA" w:rsidR="005D087F" w:rsidRPr="00055A5C" w:rsidRDefault="00DB0708">
      <w:pPr>
        <w:pStyle w:val="ParagrapheIndent2"/>
        <w:spacing w:line="232" w:lineRule="exact"/>
        <w:jc w:val="both"/>
        <w:rPr>
          <w:color w:val="000000"/>
          <w:lang w:val="fr-FR"/>
        </w:rPr>
      </w:pPr>
      <w:r w:rsidRPr="00055A5C">
        <w:rPr>
          <w:color w:val="000000"/>
          <w:lang w:val="fr-FR"/>
        </w:rPr>
        <w:t xml:space="preserve">    •  Assortiments de yaourts</w:t>
      </w:r>
      <w:r w:rsidR="00087CD4" w:rsidRPr="00055A5C">
        <w:rPr>
          <w:color w:val="000000"/>
          <w:lang w:val="fr-FR"/>
        </w:rPr>
        <w:t> ;</w:t>
      </w:r>
    </w:p>
    <w:p w14:paraId="0ECDC169" w14:textId="516E2C70" w:rsidR="005D087F" w:rsidRPr="00055A5C" w:rsidRDefault="00DB0708">
      <w:pPr>
        <w:pStyle w:val="ParagrapheIndent2"/>
        <w:spacing w:line="232" w:lineRule="exact"/>
        <w:jc w:val="both"/>
        <w:rPr>
          <w:color w:val="000000"/>
          <w:lang w:val="fr-FR"/>
        </w:rPr>
      </w:pPr>
      <w:r w:rsidRPr="00055A5C">
        <w:rPr>
          <w:color w:val="000000"/>
          <w:lang w:val="fr-FR"/>
        </w:rPr>
        <w:t xml:space="preserve">    •  Boissons : 1 eau plate, 1 eau gazeuse, 1 jus de fruits, 1 soda</w:t>
      </w:r>
      <w:r w:rsidR="00087CD4" w:rsidRPr="00055A5C">
        <w:rPr>
          <w:color w:val="000000"/>
          <w:lang w:val="fr-FR"/>
        </w:rPr>
        <w:t> ;</w:t>
      </w:r>
    </w:p>
    <w:p w14:paraId="0681898D" w14:textId="17466D15" w:rsidR="005D087F" w:rsidRPr="00055A5C" w:rsidRDefault="00DB0708">
      <w:pPr>
        <w:pStyle w:val="ParagrapheIndent2"/>
        <w:spacing w:line="232" w:lineRule="exact"/>
        <w:jc w:val="both"/>
        <w:rPr>
          <w:color w:val="000000"/>
          <w:lang w:val="fr-FR"/>
        </w:rPr>
      </w:pPr>
      <w:r w:rsidRPr="00055A5C">
        <w:rPr>
          <w:color w:val="000000"/>
          <w:lang w:val="fr-FR"/>
        </w:rPr>
        <w:t xml:space="preserve">    •  Snacks salés et sucrés</w:t>
      </w:r>
      <w:r w:rsidR="00087CD4" w:rsidRPr="00055A5C">
        <w:rPr>
          <w:color w:val="000000"/>
          <w:lang w:val="fr-FR"/>
        </w:rPr>
        <w:t>.</w:t>
      </w:r>
    </w:p>
    <w:p w14:paraId="3286A6BD" w14:textId="77777777" w:rsidR="005D087F" w:rsidRPr="00055A5C" w:rsidRDefault="005D087F">
      <w:pPr>
        <w:pStyle w:val="ParagrapheIndent2"/>
        <w:spacing w:line="232" w:lineRule="exact"/>
        <w:jc w:val="both"/>
        <w:rPr>
          <w:color w:val="000000"/>
          <w:lang w:val="fr-FR"/>
        </w:rPr>
      </w:pPr>
    </w:p>
    <w:p w14:paraId="72B76332" w14:textId="7BF4955A" w:rsidR="005D087F" w:rsidRPr="00055A5C" w:rsidRDefault="00DB0708">
      <w:pPr>
        <w:pStyle w:val="ParagrapheIndent2"/>
        <w:spacing w:line="232" w:lineRule="exact"/>
        <w:jc w:val="both"/>
        <w:rPr>
          <w:color w:val="000000"/>
          <w:lang w:val="fr-FR"/>
        </w:rPr>
      </w:pPr>
      <w:r w:rsidRPr="00055A5C">
        <w:rPr>
          <w:color w:val="000000"/>
          <w:lang w:val="fr-FR"/>
        </w:rPr>
        <w:t xml:space="preserve">L’offre de plats doit prendre en compte la diversité des régimes des convives, avec : </w:t>
      </w:r>
    </w:p>
    <w:p w14:paraId="00655A65" w14:textId="77777777" w:rsidR="005D087F" w:rsidRPr="00055A5C" w:rsidRDefault="005D087F">
      <w:pPr>
        <w:pStyle w:val="ParagrapheIndent2"/>
        <w:spacing w:line="232" w:lineRule="exact"/>
        <w:jc w:val="both"/>
        <w:rPr>
          <w:color w:val="000000"/>
          <w:lang w:val="fr-FR"/>
        </w:rPr>
      </w:pPr>
    </w:p>
    <w:p w14:paraId="4B499774" w14:textId="5DCED0F6" w:rsidR="005D087F" w:rsidRPr="00055A5C" w:rsidRDefault="00DB0708">
      <w:pPr>
        <w:pStyle w:val="ParagrapheIndent2"/>
        <w:spacing w:line="232" w:lineRule="exact"/>
        <w:jc w:val="both"/>
        <w:rPr>
          <w:color w:val="000000"/>
          <w:lang w:val="fr-FR"/>
        </w:rPr>
      </w:pPr>
      <w:r w:rsidRPr="00055A5C">
        <w:rPr>
          <w:color w:val="000000"/>
          <w:lang w:val="fr-FR"/>
        </w:rPr>
        <w:t xml:space="preserve">    •  A minima 1 recette boulangère, 1 recette d’entrée et 1 recette de plats végétarie</w:t>
      </w:r>
      <w:r w:rsidR="00087CD4" w:rsidRPr="00055A5C">
        <w:rPr>
          <w:color w:val="000000"/>
          <w:lang w:val="fr-FR"/>
        </w:rPr>
        <w:t>nnes différentes chaque semaine ;</w:t>
      </w:r>
    </w:p>
    <w:p w14:paraId="47B64F65" w14:textId="754C3F5C" w:rsidR="00087CD4" w:rsidRPr="00055A5C" w:rsidRDefault="00087CD4">
      <w:pPr>
        <w:pStyle w:val="ParagrapheIndent2"/>
        <w:spacing w:line="232" w:lineRule="exact"/>
        <w:jc w:val="both"/>
        <w:rPr>
          <w:color w:val="000000"/>
          <w:lang w:val="fr-FR"/>
        </w:rPr>
      </w:pPr>
      <w:r w:rsidRPr="00055A5C">
        <w:rPr>
          <w:color w:val="000000"/>
          <w:lang w:val="fr-FR"/>
        </w:rPr>
        <w:t xml:space="preserve">    •  1 recette </w:t>
      </w:r>
      <w:proofErr w:type="spellStart"/>
      <w:r w:rsidRPr="00055A5C">
        <w:rPr>
          <w:color w:val="000000"/>
          <w:lang w:val="fr-FR"/>
        </w:rPr>
        <w:t>vegan</w:t>
      </w:r>
      <w:proofErr w:type="spellEnd"/>
      <w:r w:rsidRPr="00055A5C">
        <w:rPr>
          <w:color w:val="000000"/>
          <w:lang w:val="fr-FR"/>
        </w:rPr>
        <w:t xml:space="preserve"> différente chaque semaine ;</w:t>
      </w:r>
    </w:p>
    <w:p w14:paraId="614410E9" w14:textId="653A146B" w:rsidR="005D087F" w:rsidRPr="00055A5C" w:rsidRDefault="00DB0708">
      <w:pPr>
        <w:pStyle w:val="ParagrapheIndent2"/>
        <w:spacing w:line="232" w:lineRule="exact"/>
        <w:jc w:val="both"/>
        <w:rPr>
          <w:color w:val="000000"/>
          <w:lang w:val="fr-FR"/>
        </w:rPr>
      </w:pPr>
      <w:r w:rsidRPr="00055A5C">
        <w:rPr>
          <w:color w:val="000000"/>
          <w:lang w:val="fr-FR"/>
        </w:rPr>
        <w:t xml:space="preserve">    •  1 recette sans gluten différente chaque semaine</w:t>
      </w:r>
      <w:r w:rsidR="00087CD4" w:rsidRPr="00055A5C">
        <w:rPr>
          <w:color w:val="000000"/>
          <w:lang w:val="fr-FR"/>
        </w:rPr>
        <w:t>.</w:t>
      </w:r>
    </w:p>
    <w:p w14:paraId="0B49A5B8" w14:textId="70677C0E" w:rsidR="005D087F" w:rsidRPr="00055A5C" w:rsidRDefault="005D087F">
      <w:pPr>
        <w:pStyle w:val="ParagrapheIndent2"/>
        <w:spacing w:line="232" w:lineRule="exact"/>
        <w:jc w:val="both"/>
        <w:rPr>
          <w:color w:val="000000"/>
          <w:lang w:val="fr-FR"/>
        </w:rPr>
      </w:pPr>
    </w:p>
    <w:p w14:paraId="4D0F1B19" w14:textId="4CC724DB" w:rsidR="00182247" w:rsidRPr="00055A5C" w:rsidRDefault="00182247" w:rsidP="00514D69">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Si en cours d’exécution, il est constaté que certain</w:t>
      </w:r>
      <w:r w:rsidR="00514D69" w:rsidRPr="00055A5C">
        <w:rPr>
          <w:rFonts w:ascii="Trebuchet MS" w:eastAsia="Trebuchet MS" w:hAnsi="Trebuchet MS" w:cs="Trebuchet MS"/>
          <w:color w:val="000000"/>
          <w:sz w:val="20"/>
          <w:lang w:val="fr-FR"/>
        </w:rPr>
        <w:t>es recettes sont trop peu consommées et font l’objet de gaspillage alimentaire excessif, l’offre de plats quotidienne pourra être ajustée aux attentes et aux pratiques des utilisateurs.</w:t>
      </w:r>
    </w:p>
    <w:p w14:paraId="1B46ED10" w14:textId="77777777" w:rsidR="00182247" w:rsidRPr="00055A5C" w:rsidRDefault="00182247" w:rsidP="00182247">
      <w:pPr>
        <w:rPr>
          <w:rFonts w:ascii="Trebuchet MS" w:eastAsia="Trebuchet MS" w:hAnsi="Trebuchet MS" w:cs="Trebuchet MS"/>
          <w:color w:val="000000"/>
          <w:sz w:val="20"/>
          <w:lang w:val="fr-FR"/>
        </w:rPr>
      </w:pPr>
    </w:p>
    <w:p w14:paraId="23674CFA" w14:textId="1897A399" w:rsidR="005D087F" w:rsidRPr="00055A5C" w:rsidRDefault="00DB0708">
      <w:pPr>
        <w:pStyle w:val="ParagrapheIndent2"/>
        <w:spacing w:line="232" w:lineRule="exact"/>
        <w:jc w:val="both"/>
        <w:rPr>
          <w:color w:val="000000"/>
          <w:lang w:val="fr-FR"/>
        </w:rPr>
      </w:pPr>
      <w:r w:rsidRPr="00055A5C">
        <w:rPr>
          <w:color w:val="000000"/>
          <w:lang w:val="fr-FR"/>
        </w:rPr>
        <w:t>La qualité « Végétarienne »</w:t>
      </w:r>
      <w:r w:rsidR="00087CD4" w:rsidRPr="00055A5C">
        <w:rPr>
          <w:color w:val="000000"/>
          <w:lang w:val="fr-FR"/>
        </w:rPr>
        <w:t xml:space="preserve"> ou « </w:t>
      </w:r>
      <w:proofErr w:type="spellStart"/>
      <w:r w:rsidR="00087CD4" w:rsidRPr="00055A5C">
        <w:rPr>
          <w:color w:val="000000"/>
          <w:lang w:val="fr-FR"/>
        </w:rPr>
        <w:t>vegan</w:t>
      </w:r>
      <w:proofErr w:type="spellEnd"/>
      <w:r w:rsidR="00087CD4" w:rsidRPr="00055A5C">
        <w:rPr>
          <w:color w:val="000000"/>
          <w:lang w:val="fr-FR"/>
        </w:rPr>
        <w:t> »</w:t>
      </w:r>
      <w:r w:rsidRPr="00055A5C">
        <w:rPr>
          <w:color w:val="000000"/>
          <w:lang w:val="fr-FR"/>
        </w:rPr>
        <w:t xml:space="preserve"> ou « Sans gluten » doit être facilement identifiable (sur l’emballage, via l’application</w:t>
      </w:r>
      <w:r w:rsidR="00087CD4" w:rsidRPr="00055A5C">
        <w:rPr>
          <w:color w:val="000000"/>
          <w:lang w:val="fr-FR"/>
        </w:rPr>
        <w:t xml:space="preserve"> ou le site internet</w:t>
      </w:r>
      <w:r w:rsidRPr="00055A5C">
        <w:rPr>
          <w:color w:val="000000"/>
          <w:lang w:val="fr-FR"/>
        </w:rPr>
        <w:t>, sur l’écran tactile, etc.).</w:t>
      </w:r>
    </w:p>
    <w:p w14:paraId="731019FC" w14:textId="76C74DF1" w:rsidR="002F1E52" w:rsidRPr="00055A5C" w:rsidRDefault="002F1E52" w:rsidP="002F1E52">
      <w:pPr>
        <w:rPr>
          <w:lang w:val="fr-FR"/>
        </w:rPr>
      </w:pPr>
    </w:p>
    <w:p w14:paraId="336210A9" w14:textId="7710C885" w:rsidR="005D087F" w:rsidRPr="00055A5C" w:rsidRDefault="00DB0708">
      <w:pPr>
        <w:pStyle w:val="ParagrapheIndent2"/>
        <w:spacing w:line="232" w:lineRule="exact"/>
        <w:jc w:val="both"/>
        <w:rPr>
          <w:color w:val="000000"/>
          <w:lang w:val="fr-FR"/>
        </w:rPr>
      </w:pPr>
      <w:r w:rsidRPr="00055A5C">
        <w:rPr>
          <w:color w:val="000000"/>
          <w:lang w:val="fr-FR"/>
        </w:rPr>
        <w:t>Le Titulaire prévoit également un menu festif à l’occasion de la fin de l’année qu’il proposera courant décembre. Un exemple de menu festif doit être présenté dans l’offre technique du candidat.</w:t>
      </w:r>
    </w:p>
    <w:p w14:paraId="5425EACD" w14:textId="77777777" w:rsidR="005D087F" w:rsidRPr="00055A5C" w:rsidRDefault="005D087F">
      <w:pPr>
        <w:pStyle w:val="ParagrapheIndent2"/>
        <w:spacing w:line="232" w:lineRule="exact"/>
        <w:jc w:val="both"/>
        <w:rPr>
          <w:color w:val="000000"/>
          <w:lang w:val="fr-FR"/>
        </w:rPr>
      </w:pPr>
    </w:p>
    <w:p w14:paraId="4DAD9848" w14:textId="2240B8C4" w:rsidR="005D087F" w:rsidRPr="00055A5C" w:rsidRDefault="00C56BFE" w:rsidP="00087CD4">
      <w:pPr>
        <w:pStyle w:val="ParagrapheIndent2"/>
        <w:spacing w:line="232" w:lineRule="exact"/>
        <w:ind w:firstLine="720"/>
        <w:jc w:val="both"/>
        <w:rPr>
          <w:b/>
          <w:color w:val="000000"/>
          <w:u w:val="single"/>
          <w:lang w:val="fr-FR"/>
        </w:rPr>
      </w:pPr>
      <w:r w:rsidRPr="00055A5C">
        <w:rPr>
          <w:b/>
          <w:color w:val="000000"/>
          <w:lang w:val="fr-FR"/>
        </w:rPr>
        <w:t>9.7</w:t>
      </w:r>
      <w:r w:rsidR="00DB0708" w:rsidRPr="00055A5C">
        <w:rPr>
          <w:b/>
          <w:color w:val="000000"/>
          <w:lang w:val="fr-FR"/>
        </w:rPr>
        <w:t xml:space="preserve">.3. </w:t>
      </w:r>
      <w:r w:rsidR="00DB0708" w:rsidRPr="00055A5C">
        <w:rPr>
          <w:b/>
          <w:color w:val="000000"/>
          <w:u w:val="single"/>
          <w:lang w:val="fr-FR"/>
        </w:rPr>
        <w:t>Conditionnement des produits</w:t>
      </w:r>
    </w:p>
    <w:p w14:paraId="17B7EBE2" w14:textId="77777777" w:rsidR="005D087F" w:rsidRPr="00055A5C" w:rsidRDefault="005D087F">
      <w:pPr>
        <w:pStyle w:val="ParagrapheIndent2"/>
        <w:spacing w:line="232" w:lineRule="exact"/>
        <w:jc w:val="both"/>
        <w:rPr>
          <w:color w:val="000000"/>
          <w:lang w:val="fr-FR"/>
        </w:rPr>
      </w:pPr>
    </w:p>
    <w:p w14:paraId="05E0FBE5" w14:textId="77777777" w:rsidR="005D087F" w:rsidRPr="00055A5C" w:rsidRDefault="00DB0708">
      <w:pPr>
        <w:pStyle w:val="ParagrapheIndent2"/>
        <w:spacing w:line="232" w:lineRule="exact"/>
        <w:jc w:val="both"/>
        <w:rPr>
          <w:color w:val="000000"/>
          <w:lang w:val="fr-FR"/>
        </w:rPr>
      </w:pPr>
      <w:r w:rsidRPr="00055A5C">
        <w:rPr>
          <w:color w:val="000000"/>
          <w:lang w:val="fr-FR"/>
        </w:rPr>
        <w:t>Les contenants des repas sont fournis gratuitement avec chaque repas.</w:t>
      </w:r>
    </w:p>
    <w:p w14:paraId="232C3BE9" w14:textId="77777777" w:rsidR="005D087F" w:rsidRPr="00055A5C" w:rsidRDefault="005D087F">
      <w:pPr>
        <w:pStyle w:val="ParagrapheIndent2"/>
        <w:spacing w:line="232" w:lineRule="exact"/>
        <w:jc w:val="both"/>
        <w:rPr>
          <w:color w:val="000000"/>
          <w:lang w:val="fr-FR"/>
        </w:rPr>
      </w:pPr>
    </w:p>
    <w:p w14:paraId="13234C53" w14:textId="0C2CD187" w:rsidR="005D087F" w:rsidRPr="00055A5C" w:rsidRDefault="00DB0708">
      <w:pPr>
        <w:pStyle w:val="ParagrapheIndent2"/>
        <w:spacing w:line="232" w:lineRule="exact"/>
        <w:jc w:val="both"/>
        <w:rPr>
          <w:color w:val="000000"/>
          <w:lang w:val="fr-FR"/>
        </w:rPr>
      </w:pPr>
      <w:r w:rsidRPr="00055A5C">
        <w:rPr>
          <w:color w:val="000000"/>
          <w:lang w:val="fr-FR"/>
        </w:rPr>
        <w:t>Le conditionnement des plats doit être parfaitement adapté, tant en termes de sécurité sanitaire, d’usage (facilité d’ouverture, adaptation à la réchauffe au four micro-ondes, etc.) que de valorisation des plats (possibilité pour les collaborateurs de voir les plats proposés).</w:t>
      </w:r>
    </w:p>
    <w:p w14:paraId="4C33B4C3" w14:textId="740E8FA8" w:rsidR="005D087F" w:rsidRPr="00055A5C" w:rsidRDefault="005D087F">
      <w:pPr>
        <w:pStyle w:val="ParagrapheIndent2"/>
        <w:spacing w:line="232" w:lineRule="exact"/>
        <w:jc w:val="both"/>
        <w:rPr>
          <w:color w:val="000000"/>
          <w:lang w:val="fr-FR"/>
        </w:rPr>
      </w:pPr>
    </w:p>
    <w:p w14:paraId="01A9C453" w14:textId="43750D77" w:rsidR="00113233" w:rsidRDefault="00DB0708" w:rsidP="00313751">
      <w:pPr>
        <w:pStyle w:val="ParagrapheIndent2"/>
        <w:spacing w:line="232" w:lineRule="exact"/>
        <w:jc w:val="both"/>
        <w:rPr>
          <w:color w:val="000000"/>
          <w:lang w:val="fr-FR"/>
        </w:rPr>
      </w:pPr>
      <w:r w:rsidRPr="00055A5C">
        <w:rPr>
          <w:color w:val="000000"/>
          <w:lang w:val="fr-FR"/>
        </w:rPr>
        <w:t xml:space="preserve">Dans une logique de limitation de l’impact environnemental, les contenants jetables doivent impérativement respecter les prescriptions réglementaires et être </w:t>
      </w:r>
      <w:proofErr w:type="spellStart"/>
      <w:r w:rsidRPr="00055A5C">
        <w:rPr>
          <w:color w:val="000000"/>
          <w:lang w:val="fr-FR"/>
        </w:rPr>
        <w:t>biosourcés</w:t>
      </w:r>
      <w:proofErr w:type="spellEnd"/>
      <w:r w:rsidRPr="00055A5C">
        <w:rPr>
          <w:color w:val="000000"/>
          <w:lang w:val="fr-FR"/>
        </w:rPr>
        <w:t xml:space="preserve">, recyclables ou </w:t>
      </w:r>
      <w:proofErr w:type="spellStart"/>
      <w:r w:rsidRPr="00055A5C">
        <w:rPr>
          <w:color w:val="000000"/>
          <w:lang w:val="fr-FR"/>
        </w:rPr>
        <w:t>compostables</w:t>
      </w:r>
      <w:proofErr w:type="spellEnd"/>
      <w:r w:rsidRPr="00055A5C">
        <w:rPr>
          <w:color w:val="000000"/>
          <w:lang w:val="fr-FR"/>
        </w:rPr>
        <w:t xml:space="preserve">. </w:t>
      </w:r>
    </w:p>
    <w:p w14:paraId="1010DEF4" w14:textId="15F8C265" w:rsidR="00190D5B" w:rsidRDefault="00190D5B" w:rsidP="00190D5B">
      <w:pPr>
        <w:rPr>
          <w:lang w:val="fr-FR"/>
        </w:rPr>
      </w:pPr>
    </w:p>
    <w:p w14:paraId="66D5D9A6" w14:textId="5906773E" w:rsidR="00190D5B" w:rsidRPr="00190D5B" w:rsidRDefault="00190D5B" w:rsidP="00190D5B">
      <w:pPr>
        <w:pStyle w:val="ParagrapheIndent2"/>
        <w:spacing w:line="232" w:lineRule="exact"/>
        <w:ind w:firstLine="720"/>
        <w:jc w:val="both"/>
        <w:rPr>
          <w:b/>
          <w:color w:val="000000"/>
          <w:lang w:val="fr-FR"/>
        </w:rPr>
      </w:pPr>
      <w:r w:rsidRPr="00190D5B">
        <w:rPr>
          <w:b/>
          <w:color w:val="000000"/>
          <w:lang w:val="fr-FR"/>
        </w:rPr>
        <w:t xml:space="preserve">9.7.4. </w:t>
      </w:r>
      <w:r>
        <w:rPr>
          <w:b/>
          <w:color w:val="000000"/>
          <w:u w:val="single"/>
          <w:lang w:val="fr-FR"/>
        </w:rPr>
        <w:t>Origine</w:t>
      </w:r>
      <w:r w:rsidRPr="00190D5B">
        <w:rPr>
          <w:b/>
          <w:color w:val="000000"/>
          <w:u w:val="single"/>
          <w:lang w:val="fr-FR"/>
        </w:rPr>
        <w:t xml:space="preserve"> des produits</w:t>
      </w:r>
      <w:r>
        <w:rPr>
          <w:b/>
          <w:color w:val="000000"/>
          <w:lang w:val="fr-FR"/>
        </w:rPr>
        <w:t>.</w:t>
      </w:r>
    </w:p>
    <w:p w14:paraId="174CD26F" w14:textId="0E1CA8EE" w:rsidR="00190D5B" w:rsidRDefault="00190D5B" w:rsidP="00190D5B">
      <w:pPr>
        <w:rPr>
          <w:lang w:val="fr-FR"/>
        </w:rPr>
      </w:pPr>
    </w:p>
    <w:p w14:paraId="54B80472" w14:textId="082EA729" w:rsidR="00190D5B" w:rsidRPr="00190D5B" w:rsidRDefault="00190D5B" w:rsidP="00190D5B">
      <w:pPr>
        <w:autoSpaceDE w:val="0"/>
        <w:autoSpaceDN w:val="0"/>
        <w:adjustRightInd w:val="0"/>
        <w:jc w:val="both"/>
        <w:rPr>
          <w:rFonts w:ascii="Trebuchet MS" w:eastAsia="Trebuchet MS" w:hAnsi="Trebuchet MS" w:cs="Trebuchet MS"/>
          <w:color w:val="000000"/>
          <w:sz w:val="20"/>
          <w:lang w:val="fr-FR"/>
        </w:rPr>
      </w:pPr>
      <w:r w:rsidRPr="00190D5B">
        <w:rPr>
          <w:rFonts w:ascii="Trebuchet MS" w:eastAsia="Trebuchet MS" w:hAnsi="Trebuchet MS" w:cs="Trebuchet MS"/>
          <w:color w:val="000000"/>
          <w:sz w:val="20"/>
          <w:lang w:val="fr-FR"/>
        </w:rPr>
        <w:t>A compter de la notification du marché, le titulaire dispose d’un délai maximum d’un (1) mois pour fournir, sous format électronique, dans un standard ouvert librement réutilisable et exploitable par un système de traitement automatisé, et dans le respect du secret des affaires et des droits de propriété intellectuelle détenus par des tiers, les données relatives à la part des produits issus de l’union européenne, dont la part de produits français, avec laquelle le marché sera exécuté.</w:t>
      </w:r>
    </w:p>
    <w:p w14:paraId="00454F03" w14:textId="61E7AFA5" w:rsidR="00113233" w:rsidRPr="00055A5C" w:rsidRDefault="00113233" w:rsidP="00C77EEA">
      <w:pPr>
        <w:tabs>
          <w:tab w:val="left" w:pos="990"/>
        </w:tabs>
        <w:rPr>
          <w:lang w:val="fr-FR"/>
        </w:rPr>
      </w:pPr>
    </w:p>
    <w:p w14:paraId="3FC82E9B" w14:textId="5EB50EA7" w:rsidR="00787E4B" w:rsidRPr="00055A5C" w:rsidRDefault="00087CD4" w:rsidP="00087CD4">
      <w:pPr>
        <w:pStyle w:val="Titre2"/>
        <w:ind w:left="280"/>
        <w:jc w:val="both"/>
        <w:rPr>
          <w:rFonts w:ascii="Trebuchet MS" w:eastAsia="Trebuchet MS" w:hAnsi="Trebuchet MS" w:cs="Trebuchet MS"/>
          <w:i w:val="0"/>
          <w:color w:val="000000"/>
          <w:sz w:val="24"/>
          <w:lang w:val="fr-FR"/>
        </w:rPr>
      </w:pPr>
      <w:bookmarkStart w:id="61" w:name="_Toc201909889"/>
      <w:r w:rsidRPr="00055A5C">
        <w:rPr>
          <w:rFonts w:ascii="Trebuchet MS" w:eastAsia="Trebuchet MS" w:hAnsi="Trebuchet MS" w:cs="Trebuchet MS"/>
          <w:i w:val="0"/>
          <w:color w:val="000000"/>
          <w:sz w:val="24"/>
          <w:lang w:val="fr-FR"/>
        </w:rPr>
        <w:t>9.8</w:t>
      </w:r>
      <w:r w:rsidR="00787E4B" w:rsidRPr="00055A5C">
        <w:rPr>
          <w:rFonts w:ascii="Trebuchet MS" w:eastAsia="Trebuchet MS" w:hAnsi="Trebuchet MS" w:cs="Trebuchet MS"/>
          <w:i w:val="0"/>
          <w:color w:val="000000"/>
          <w:sz w:val="24"/>
          <w:lang w:val="fr-FR"/>
        </w:rPr>
        <w:t>. Expérience utilisateur</w:t>
      </w:r>
      <w:bookmarkEnd w:id="61"/>
    </w:p>
    <w:p w14:paraId="7DB0D589" w14:textId="77777777" w:rsidR="00787E4B" w:rsidRPr="00055A5C" w:rsidRDefault="00787E4B" w:rsidP="00787E4B">
      <w:pPr>
        <w:pStyle w:val="ParagrapheIndent1"/>
        <w:spacing w:line="232" w:lineRule="exact"/>
        <w:jc w:val="both"/>
        <w:rPr>
          <w:color w:val="000000"/>
          <w:lang w:val="fr-FR"/>
        </w:rPr>
      </w:pPr>
    </w:p>
    <w:p w14:paraId="03FCD1D3" w14:textId="5D6F3526" w:rsidR="00787E4B" w:rsidRPr="00055A5C" w:rsidRDefault="00787E4B" w:rsidP="00087CD4">
      <w:pPr>
        <w:pStyle w:val="ParagrapheIndent2"/>
        <w:spacing w:line="232" w:lineRule="exact"/>
        <w:ind w:firstLine="720"/>
        <w:jc w:val="both"/>
        <w:rPr>
          <w:color w:val="000000"/>
          <w:lang w:val="fr-FR"/>
        </w:rPr>
      </w:pPr>
      <w:r w:rsidRPr="00055A5C">
        <w:rPr>
          <w:b/>
          <w:color w:val="000000"/>
          <w:lang w:val="fr-FR"/>
        </w:rPr>
        <w:t>9</w:t>
      </w:r>
      <w:r w:rsidR="00087CD4" w:rsidRPr="00055A5C">
        <w:rPr>
          <w:b/>
          <w:color w:val="000000"/>
          <w:lang w:val="fr-FR"/>
        </w:rPr>
        <w:t>.8</w:t>
      </w:r>
      <w:r w:rsidRPr="00055A5C">
        <w:rPr>
          <w:b/>
          <w:color w:val="000000"/>
          <w:lang w:val="fr-FR"/>
        </w:rPr>
        <w:t xml:space="preserve">.1. </w:t>
      </w:r>
      <w:r w:rsidRPr="00055A5C">
        <w:rPr>
          <w:b/>
          <w:color w:val="000000"/>
          <w:u w:val="single"/>
          <w:lang w:val="fr-FR"/>
        </w:rPr>
        <w:t>Outil de commande et compte utilisateur / solution digitale</w:t>
      </w:r>
    </w:p>
    <w:p w14:paraId="12CB5598" w14:textId="32A23E2A" w:rsidR="00787E4B" w:rsidRPr="00055A5C" w:rsidRDefault="00787E4B" w:rsidP="00787E4B">
      <w:pPr>
        <w:pStyle w:val="ParagrapheIndent1"/>
        <w:spacing w:line="232" w:lineRule="exact"/>
        <w:jc w:val="both"/>
        <w:rPr>
          <w:color w:val="000000"/>
          <w:lang w:val="fr-FR"/>
        </w:rPr>
      </w:pPr>
    </w:p>
    <w:p w14:paraId="1D9F5C5F" w14:textId="7F01C0C6"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Le Titulaire met à disposition de chaque collaborateur de la CPCAM, utilisateur de la prestation, une solution digitale d’achat et de gestion (paramétrage, chargement, encaissement, informations etc…) disponible directement </w:t>
      </w:r>
      <w:r w:rsidR="00087CD4" w:rsidRPr="00055A5C">
        <w:rPr>
          <w:color w:val="000000"/>
          <w:lang w:val="fr-FR"/>
        </w:rPr>
        <w:t>sur l’équipement et sur un espace dédié via interne</w:t>
      </w:r>
      <w:r w:rsidR="00730F0E" w:rsidRPr="00055A5C">
        <w:rPr>
          <w:color w:val="000000"/>
          <w:lang w:val="fr-FR"/>
        </w:rPr>
        <w:t>t</w:t>
      </w:r>
      <w:r w:rsidR="00087CD4" w:rsidRPr="00055A5C">
        <w:rPr>
          <w:color w:val="000000"/>
          <w:lang w:val="fr-FR"/>
        </w:rPr>
        <w:t xml:space="preserve"> et/ou une application mobile </w:t>
      </w:r>
      <w:r w:rsidRPr="00055A5C">
        <w:rPr>
          <w:color w:val="000000"/>
          <w:lang w:val="fr-FR"/>
        </w:rPr>
        <w:t>iOS et Android qui permet d’utiliser l’équipement.</w:t>
      </w:r>
    </w:p>
    <w:p w14:paraId="68F4B8D7" w14:textId="49F89511" w:rsidR="00730F0E" w:rsidRPr="00055A5C" w:rsidRDefault="00730F0E" w:rsidP="00730F0E">
      <w:pPr>
        <w:rPr>
          <w:lang w:val="fr-FR"/>
        </w:rPr>
      </w:pPr>
    </w:p>
    <w:p w14:paraId="607B9939" w14:textId="735A6DE9" w:rsidR="00730F0E" w:rsidRPr="00055A5C" w:rsidRDefault="00730F0E" w:rsidP="00730F0E">
      <w:pP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L’espace dédié permet à l’utilisateur d’accéder </w:t>
      </w:r>
      <w:r w:rsidR="00C11177" w:rsidRPr="00055A5C">
        <w:rPr>
          <w:rFonts w:ascii="Trebuchet MS" w:eastAsia="Trebuchet MS" w:hAnsi="Trebuchet MS" w:cs="Trebuchet MS"/>
          <w:color w:val="000000"/>
          <w:sz w:val="20"/>
          <w:lang w:val="fr-FR"/>
        </w:rPr>
        <w:t>à</w:t>
      </w:r>
      <w:r w:rsidRPr="00055A5C">
        <w:rPr>
          <w:rFonts w:ascii="Trebuchet MS" w:eastAsia="Trebuchet MS" w:hAnsi="Trebuchet MS" w:cs="Trebuchet MS"/>
          <w:color w:val="000000"/>
          <w:sz w:val="20"/>
          <w:lang w:val="fr-FR"/>
        </w:rPr>
        <w:t xml:space="preserve"> minima : </w:t>
      </w:r>
    </w:p>
    <w:p w14:paraId="2C230492" w14:textId="29158408" w:rsidR="00730F0E" w:rsidRPr="00055A5C" w:rsidRDefault="00730F0E" w:rsidP="00730F0E">
      <w:pPr>
        <w:rPr>
          <w:lang w:val="fr-FR"/>
        </w:rPr>
      </w:pPr>
    </w:p>
    <w:p w14:paraId="3C203CF6" w14:textId="77777777" w:rsidR="00730F0E" w:rsidRPr="00055A5C" w:rsidRDefault="00730F0E" w:rsidP="00730F0E">
      <w:pPr>
        <w:pStyle w:val="ParagrapheIndent1"/>
        <w:numPr>
          <w:ilvl w:val="0"/>
          <w:numId w:val="21"/>
        </w:numPr>
        <w:spacing w:line="232" w:lineRule="exact"/>
        <w:jc w:val="both"/>
        <w:rPr>
          <w:color w:val="000000"/>
          <w:lang w:val="fr-FR"/>
        </w:rPr>
      </w:pPr>
      <w:r w:rsidRPr="00055A5C">
        <w:rPr>
          <w:color w:val="000000"/>
          <w:lang w:val="fr-FR"/>
        </w:rPr>
        <w:t>Au contenu en temps réel des entrées, plats, desserts, boissons et snacks du réfrigérateur connecté ;</w:t>
      </w:r>
    </w:p>
    <w:p w14:paraId="1B5061A9" w14:textId="77777777" w:rsidR="00730F0E" w:rsidRPr="00055A5C" w:rsidRDefault="00730F0E" w:rsidP="00730F0E">
      <w:pPr>
        <w:pStyle w:val="ParagrapheIndent1"/>
        <w:numPr>
          <w:ilvl w:val="0"/>
          <w:numId w:val="21"/>
        </w:numPr>
        <w:spacing w:line="232" w:lineRule="exact"/>
        <w:jc w:val="both"/>
        <w:rPr>
          <w:color w:val="000000"/>
          <w:lang w:val="fr-FR"/>
        </w:rPr>
      </w:pPr>
      <w:r w:rsidRPr="00055A5C">
        <w:rPr>
          <w:color w:val="000000"/>
          <w:lang w:val="fr-FR"/>
        </w:rPr>
        <w:t xml:space="preserve">A la sélection des entrées, plats, desserts, boissons et snacks éligibles à la précommande ; </w:t>
      </w:r>
    </w:p>
    <w:p w14:paraId="6C353877" w14:textId="77777777" w:rsidR="00730F0E" w:rsidRPr="00055A5C" w:rsidRDefault="00730F0E" w:rsidP="00730F0E">
      <w:pPr>
        <w:pStyle w:val="ParagrapheIndent1"/>
        <w:numPr>
          <w:ilvl w:val="0"/>
          <w:numId w:val="21"/>
        </w:numPr>
        <w:spacing w:line="232" w:lineRule="exact"/>
        <w:jc w:val="both"/>
        <w:rPr>
          <w:color w:val="000000"/>
          <w:lang w:val="fr-FR"/>
        </w:rPr>
      </w:pPr>
      <w:r w:rsidRPr="00055A5C">
        <w:rPr>
          <w:color w:val="000000"/>
          <w:lang w:val="fr-FR"/>
        </w:rPr>
        <w:t xml:space="preserve">A l’historique des transactions dans le cas où une facture n’est pas transmissible ; </w:t>
      </w:r>
    </w:p>
    <w:p w14:paraId="0214AC12" w14:textId="10910860" w:rsidR="00730F0E" w:rsidRPr="00055A5C" w:rsidRDefault="00730F0E" w:rsidP="00730F0E">
      <w:pPr>
        <w:pStyle w:val="ParagrapheIndent1"/>
        <w:numPr>
          <w:ilvl w:val="0"/>
          <w:numId w:val="21"/>
        </w:numPr>
        <w:spacing w:line="232" w:lineRule="exact"/>
        <w:jc w:val="both"/>
        <w:rPr>
          <w:color w:val="000000"/>
          <w:lang w:val="fr-FR"/>
        </w:rPr>
      </w:pPr>
      <w:r w:rsidRPr="00055A5C">
        <w:rPr>
          <w:color w:val="000000"/>
          <w:lang w:val="fr-FR"/>
        </w:rPr>
        <w:t>Aux éventuelles offres promotionnelles ;</w:t>
      </w:r>
    </w:p>
    <w:p w14:paraId="05A76C2D" w14:textId="77777777" w:rsidR="00787E4B" w:rsidRPr="00055A5C" w:rsidRDefault="00787E4B" w:rsidP="00787E4B">
      <w:pPr>
        <w:pStyle w:val="ParagrapheIndent1"/>
        <w:spacing w:line="232" w:lineRule="exact"/>
        <w:jc w:val="both"/>
        <w:rPr>
          <w:color w:val="000000"/>
          <w:lang w:val="fr-FR"/>
        </w:rPr>
      </w:pPr>
    </w:p>
    <w:p w14:paraId="02EDAEA7" w14:textId="77777777" w:rsidR="00787E4B" w:rsidRPr="00055A5C" w:rsidRDefault="00787E4B" w:rsidP="00787E4B">
      <w:pPr>
        <w:pStyle w:val="ParagrapheIndent1"/>
        <w:spacing w:line="232" w:lineRule="exact"/>
        <w:jc w:val="both"/>
        <w:rPr>
          <w:color w:val="000000"/>
          <w:lang w:val="fr-FR"/>
        </w:rPr>
      </w:pPr>
      <w:r w:rsidRPr="00055A5C">
        <w:rPr>
          <w:color w:val="000000"/>
          <w:lang w:val="fr-FR"/>
        </w:rPr>
        <w:t>Le Titulaire propose aux utilisateurs des moyens de formation à la prise en main de l’interface, que ce soit par un accompagnement spécifique à compter de la notification de l'accord-cadre ou par des tutoriels disponibles tout au long de l’exécution des prestations.</w:t>
      </w:r>
    </w:p>
    <w:p w14:paraId="7351E7E6" w14:textId="77777777" w:rsidR="00787E4B" w:rsidRPr="00055A5C" w:rsidRDefault="00787E4B" w:rsidP="00787E4B">
      <w:pPr>
        <w:pStyle w:val="ParagrapheIndent1"/>
        <w:spacing w:line="232" w:lineRule="exact"/>
        <w:jc w:val="both"/>
        <w:rPr>
          <w:color w:val="000000"/>
          <w:lang w:val="fr-FR"/>
        </w:rPr>
      </w:pPr>
    </w:p>
    <w:p w14:paraId="283A5B58" w14:textId="74734BC3"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S'agissant des réfrigérateurs connectés, </w:t>
      </w:r>
      <w:r w:rsidR="00087CD4" w:rsidRPr="00055A5C">
        <w:rPr>
          <w:color w:val="000000"/>
          <w:lang w:val="fr-FR"/>
        </w:rPr>
        <w:t xml:space="preserve">le </w:t>
      </w:r>
      <w:r w:rsidRPr="00055A5C">
        <w:rPr>
          <w:color w:val="000000"/>
          <w:lang w:val="fr-FR"/>
        </w:rPr>
        <w:t>candidat décrit de manière détaillée dans son cadre de réponse le mode de fonctionnement de l'équipement.</w:t>
      </w:r>
    </w:p>
    <w:p w14:paraId="61CF0207" w14:textId="77777777" w:rsidR="00787E4B" w:rsidRPr="00055A5C" w:rsidRDefault="00787E4B" w:rsidP="00787E4B">
      <w:pPr>
        <w:pStyle w:val="ParagrapheIndent1"/>
        <w:spacing w:line="232" w:lineRule="exact"/>
        <w:jc w:val="both"/>
        <w:rPr>
          <w:color w:val="000000"/>
          <w:lang w:val="fr-FR"/>
        </w:rPr>
      </w:pPr>
    </w:p>
    <w:p w14:paraId="5D8DB62F" w14:textId="7E4F93B4"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En </w:t>
      </w:r>
      <w:proofErr w:type="spellStart"/>
      <w:r w:rsidRPr="00055A5C">
        <w:rPr>
          <w:color w:val="000000"/>
          <w:lang w:val="fr-FR"/>
        </w:rPr>
        <w:t>Click&amp;Collect</w:t>
      </w:r>
      <w:proofErr w:type="spellEnd"/>
      <w:r w:rsidRPr="00055A5C">
        <w:rPr>
          <w:color w:val="000000"/>
          <w:lang w:val="fr-FR"/>
        </w:rPr>
        <w:t>, l’utilisateur effectue sa commande et son paiement depuis son compte client via la solution dématérialisée mise à disposition par le Titulaire</w:t>
      </w:r>
      <w:r w:rsidR="00730F0E" w:rsidRPr="00055A5C">
        <w:rPr>
          <w:color w:val="000000"/>
          <w:lang w:val="fr-FR"/>
        </w:rPr>
        <w:t xml:space="preserve"> (site internet et/ou application mobile)</w:t>
      </w:r>
      <w:r w:rsidRPr="00055A5C">
        <w:rPr>
          <w:color w:val="000000"/>
          <w:lang w:val="fr-FR"/>
        </w:rPr>
        <w:t>.</w:t>
      </w:r>
    </w:p>
    <w:p w14:paraId="20931BA4" w14:textId="5CEBCF84" w:rsidR="00787E4B" w:rsidRPr="00055A5C" w:rsidRDefault="00787E4B" w:rsidP="00787E4B">
      <w:pPr>
        <w:pStyle w:val="ParagrapheIndent1"/>
        <w:spacing w:line="232" w:lineRule="exact"/>
        <w:jc w:val="both"/>
        <w:rPr>
          <w:color w:val="000000"/>
          <w:lang w:val="fr-FR"/>
        </w:rPr>
      </w:pPr>
    </w:p>
    <w:p w14:paraId="46983201" w14:textId="62696E23" w:rsidR="00787E4B" w:rsidRPr="00055A5C" w:rsidRDefault="00730F0E" w:rsidP="00730F0E">
      <w:pPr>
        <w:pStyle w:val="ParagrapheIndent2"/>
        <w:spacing w:line="232" w:lineRule="exact"/>
        <w:ind w:firstLine="720"/>
        <w:jc w:val="both"/>
        <w:rPr>
          <w:b/>
          <w:color w:val="000000"/>
          <w:lang w:val="fr-FR"/>
        </w:rPr>
      </w:pPr>
      <w:r w:rsidRPr="00055A5C">
        <w:rPr>
          <w:b/>
          <w:color w:val="000000"/>
          <w:lang w:val="fr-FR"/>
        </w:rPr>
        <w:t>9.8</w:t>
      </w:r>
      <w:r w:rsidR="00787E4B" w:rsidRPr="00055A5C">
        <w:rPr>
          <w:b/>
          <w:color w:val="000000"/>
          <w:lang w:val="fr-FR"/>
        </w:rPr>
        <w:t xml:space="preserve">.2. </w:t>
      </w:r>
      <w:r w:rsidR="00787E4B" w:rsidRPr="00055A5C">
        <w:rPr>
          <w:b/>
          <w:color w:val="000000"/>
          <w:u w:val="single"/>
          <w:lang w:val="fr-FR"/>
        </w:rPr>
        <w:t>Remboursement des utilisateurs</w:t>
      </w:r>
    </w:p>
    <w:p w14:paraId="57C31885" w14:textId="77777777" w:rsidR="00787E4B" w:rsidRPr="00055A5C" w:rsidRDefault="00787E4B" w:rsidP="00787E4B">
      <w:pPr>
        <w:pStyle w:val="ParagrapheIndent1"/>
        <w:spacing w:line="232" w:lineRule="exact"/>
        <w:jc w:val="both"/>
        <w:rPr>
          <w:color w:val="000000"/>
          <w:lang w:val="fr-FR"/>
        </w:rPr>
      </w:pPr>
    </w:p>
    <w:p w14:paraId="72907D15" w14:textId="77777777"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Dans le cas d’un compte utilisateur contenant une carte créditée, sur simple demande des collaborateurs quittant la CPCAM des Bouches du Rhône (mutation, fin de contrat, </w:t>
      </w:r>
      <w:proofErr w:type="spellStart"/>
      <w:r w:rsidRPr="00055A5C">
        <w:rPr>
          <w:color w:val="000000"/>
          <w:lang w:val="fr-FR"/>
        </w:rPr>
        <w:t>etc</w:t>
      </w:r>
      <w:proofErr w:type="spellEnd"/>
      <w:r w:rsidRPr="00055A5C">
        <w:rPr>
          <w:color w:val="000000"/>
          <w:lang w:val="fr-FR"/>
        </w:rPr>
        <w:t xml:space="preserve"> …), le Titulaire rembourse dans un délai maximum de sept (7) jours ouvrés la somme correspondant au montant créditeur de leur compte. Le remboursement s’effectue conformément aux modalités présentées par le Titulaire dans le cadre de réponse (qui doit, a minima, comprendre un remboursement sur la carte débitée).</w:t>
      </w:r>
    </w:p>
    <w:p w14:paraId="2C1B7582" w14:textId="77777777" w:rsidR="00787E4B" w:rsidRPr="00055A5C" w:rsidRDefault="00787E4B" w:rsidP="00787E4B">
      <w:pPr>
        <w:rPr>
          <w:lang w:val="fr-FR"/>
        </w:rPr>
      </w:pPr>
    </w:p>
    <w:p w14:paraId="3477BED7" w14:textId="011B35E1" w:rsidR="00787E4B" w:rsidRPr="00055A5C" w:rsidRDefault="00787E4B" w:rsidP="00787E4B">
      <w:pPr>
        <w:pStyle w:val="ParagrapheIndent1"/>
        <w:spacing w:line="232" w:lineRule="exact"/>
        <w:jc w:val="both"/>
        <w:rPr>
          <w:color w:val="000000"/>
          <w:lang w:val="fr-FR"/>
        </w:rPr>
      </w:pPr>
      <w:r w:rsidRPr="00055A5C">
        <w:rPr>
          <w:color w:val="000000"/>
          <w:lang w:val="fr-FR"/>
        </w:rPr>
        <w:t>Le détail des modalités de remboursement en cas de dysfonctionnement du système de paiement sont décrites dans le cadre de</w:t>
      </w:r>
      <w:r w:rsidR="00C11177" w:rsidRPr="00055A5C">
        <w:rPr>
          <w:color w:val="000000"/>
          <w:lang w:val="fr-FR"/>
        </w:rPr>
        <w:t xml:space="preserve"> réponse du Titulaire. En tout</w:t>
      </w:r>
      <w:r w:rsidRPr="00055A5C">
        <w:rPr>
          <w:color w:val="000000"/>
          <w:lang w:val="fr-FR"/>
        </w:rPr>
        <w:t xml:space="preserve"> état de cause, elles sont basées sur le principe de confiance dans la parole de l’utilisateur. Si une anomalie est rapportée par l’utilisateur (facturation indue d’une consommation), il est remboursé des montants injustement facturés. Le Titulai</w:t>
      </w:r>
      <w:r w:rsidR="00730F0E" w:rsidRPr="00055A5C">
        <w:rPr>
          <w:color w:val="000000"/>
          <w:lang w:val="fr-FR"/>
        </w:rPr>
        <w:t>re informe la CPCAM des Bouches-du-</w:t>
      </w:r>
      <w:r w:rsidRPr="00055A5C">
        <w:rPr>
          <w:color w:val="000000"/>
          <w:lang w:val="fr-FR"/>
        </w:rPr>
        <w:t>Rhône de toute demande de remboursement abusif et, si ce dernier est en mesure de prouver l’abus, il est libéré de son obligation de remboursement.</w:t>
      </w:r>
    </w:p>
    <w:p w14:paraId="70E103F0" w14:textId="70BB4460" w:rsidR="00787E4B" w:rsidRPr="00055A5C" w:rsidRDefault="00787E4B" w:rsidP="00787E4B">
      <w:pPr>
        <w:pStyle w:val="ParagrapheIndent1"/>
        <w:spacing w:line="232" w:lineRule="exact"/>
        <w:jc w:val="both"/>
        <w:rPr>
          <w:color w:val="000000"/>
          <w:lang w:val="fr-FR"/>
        </w:rPr>
      </w:pPr>
    </w:p>
    <w:p w14:paraId="5B3B19EC" w14:textId="4D10FA27" w:rsidR="00050A69" w:rsidRPr="00055A5C" w:rsidRDefault="00050A69" w:rsidP="00050A69">
      <w:pPr>
        <w:pStyle w:val="ParagrapheIndent2"/>
        <w:spacing w:line="232" w:lineRule="exact"/>
        <w:ind w:firstLine="720"/>
        <w:jc w:val="both"/>
        <w:rPr>
          <w:b/>
          <w:color w:val="000000"/>
          <w:lang w:val="fr-FR"/>
        </w:rPr>
      </w:pPr>
      <w:r w:rsidRPr="00055A5C">
        <w:rPr>
          <w:b/>
          <w:color w:val="000000"/>
          <w:lang w:val="fr-FR"/>
        </w:rPr>
        <w:t xml:space="preserve">9.8.3 </w:t>
      </w:r>
      <w:r w:rsidRPr="00055A5C">
        <w:rPr>
          <w:b/>
          <w:color w:val="000000"/>
          <w:u w:val="single"/>
          <w:lang w:val="fr-FR"/>
        </w:rPr>
        <w:t>Communication et animation</w:t>
      </w:r>
      <w:r w:rsidRPr="00055A5C">
        <w:rPr>
          <w:b/>
          <w:color w:val="000000"/>
          <w:lang w:val="fr-FR"/>
        </w:rPr>
        <w:t xml:space="preserve"> </w:t>
      </w:r>
    </w:p>
    <w:p w14:paraId="0A5DDE02" w14:textId="77777777" w:rsidR="00050A69" w:rsidRPr="00055A5C" w:rsidRDefault="00050A69" w:rsidP="00050A69">
      <w:pPr>
        <w:rPr>
          <w:lang w:val="fr-FR"/>
        </w:rPr>
      </w:pPr>
    </w:p>
    <w:p w14:paraId="28223750" w14:textId="63A75636" w:rsidR="00050A69" w:rsidRPr="00055A5C" w:rsidRDefault="00050A69" w:rsidP="00050A69">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 titulaire sera chargé de la communication sur les prestations dont pourront bénéficier les utilisateurs de la CPCAM des Bouches-du-Rhône grâce à l’envoi de support </w:t>
      </w:r>
      <w:r w:rsidR="002908CB" w:rsidRPr="00055A5C">
        <w:rPr>
          <w:rFonts w:ascii="Trebuchet MS" w:eastAsia="Trebuchet MS" w:hAnsi="Trebuchet MS" w:cs="Trebuchet MS"/>
          <w:color w:val="000000"/>
          <w:sz w:val="20"/>
          <w:lang w:val="fr-FR"/>
        </w:rPr>
        <w:t>numérique</w:t>
      </w:r>
      <w:r w:rsidRPr="00055A5C">
        <w:rPr>
          <w:rFonts w:ascii="Trebuchet MS" w:eastAsia="Trebuchet MS" w:hAnsi="Trebuchet MS" w:cs="Trebuchet MS"/>
          <w:color w:val="000000"/>
          <w:sz w:val="20"/>
          <w:lang w:val="fr-FR"/>
        </w:rPr>
        <w:t>.</w:t>
      </w:r>
    </w:p>
    <w:p w14:paraId="2A2CFBC7" w14:textId="25E286F6" w:rsidR="00050A69" w:rsidRPr="00055A5C" w:rsidRDefault="00050A69" w:rsidP="00050A69">
      <w:pPr>
        <w:jc w:val="both"/>
        <w:rPr>
          <w:rFonts w:ascii="Trebuchet MS" w:eastAsia="Trebuchet MS" w:hAnsi="Trebuchet MS" w:cs="Trebuchet MS"/>
          <w:color w:val="000000"/>
          <w:sz w:val="20"/>
          <w:lang w:val="fr-FR"/>
        </w:rPr>
      </w:pPr>
    </w:p>
    <w:p w14:paraId="7E605F22" w14:textId="4D30CD1B" w:rsidR="00050A69" w:rsidRPr="00055A5C" w:rsidRDefault="00050A69" w:rsidP="00050A69">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Il devra réaliser régulièrement des campagnes de communication en collaboration avec les services de l’organisme ou via la site internet et/ou l’application mobile.</w:t>
      </w:r>
    </w:p>
    <w:p w14:paraId="64397520" w14:textId="4F154F18" w:rsidR="00050A69" w:rsidRPr="00055A5C" w:rsidRDefault="00050A69" w:rsidP="00050A69">
      <w:pPr>
        <w:jc w:val="both"/>
        <w:rPr>
          <w:rFonts w:ascii="Trebuchet MS" w:eastAsia="Trebuchet MS" w:hAnsi="Trebuchet MS" w:cs="Trebuchet MS"/>
          <w:color w:val="000000"/>
          <w:sz w:val="20"/>
          <w:lang w:val="fr-FR"/>
        </w:rPr>
      </w:pPr>
    </w:p>
    <w:p w14:paraId="1B21A4E1" w14:textId="2DDA58D5" w:rsidR="00050A69" w:rsidRPr="00055A5C" w:rsidRDefault="00050A69" w:rsidP="00050A69">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A l’occasion du lancement des prestations, le titulaire en collaboration avec les services de la CPCAM, devra mettre en place une campagne de communication ainsi que des animations visant à informer l’ensemble des agents des prestations dont ils pourront bénéficier</w:t>
      </w:r>
      <w:r w:rsidR="002908CB" w:rsidRPr="00055A5C">
        <w:rPr>
          <w:rFonts w:ascii="Trebuchet MS" w:eastAsia="Trebuchet MS" w:hAnsi="Trebuchet MS" w:cs="Trebuchet MS"/>
          <w:color w:val="000000"/>
          <w:sz w:val="20"/>
          <w:lang w:val="fr-FR"/>
        </w:rPr>
        <w:t xml:space="preserve"> et les accompagner sur le fonctionnement des équipements et outils.</w:t>
      </w:r>
    </w:p>
    <w:p w14:paraId="70D60CB2" w14:textId="77777777" w:rsidR="00050A69" w:rsidRPr="00055A5C" w:rsidRDefault="00050A69" w:rsidP="00050A69">
      <w:pPr>
        <w:jc w:val="both"/>
        <w:rPr>
          <w:rFonts w:ascii="Trebuchet MS" w:eastAsia="Trebuchet MS" w:hAnsi="Trebuchet MS" w:cs="Trebuchet MS"/>
          <w:color w:val="000000"/>
          <w:sz w:val="20"/>
          <w:lang w:val="fr-FR"/>
        </w:rPr>
      </w:pPr>
    </w:p>
    <w:p w14:paraId="2CEE0415" w14:textId="0B356735" w:rsidR="00050A69" w:rsidRPr="00055A5C" w:rsidRDefault="00050A69" w:rsidP="00050A69">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décrit dans son cadre de réponse, les actions de communication et animation qu’il propose de mettre en place dans le cadre de l’exécution du présent accord-cadre</w:t>
      </w:r>
      <w:r w:rsidR="002908CB" w:rsidRPr="00055A5C">
        <w:rPr>
          <w:rFonts w:ascii="Trebuchet MS" w:eastAsia="Trebuchet MS" w:hAnsi="Trebuchet MS" w:cs="Trebuchet MS"/>
          <w:color w:val="000000"/>
          <w:sz w:val="20"/>
          <w:lang w:val="fr-FR"/>
        </w:rPr>
        <w:t xml:space="preserve"> ainsi que pour le démarrage des prestations</w:t>
      </w:r>
      <w:r w:rsidRPr="00055A5C">
        <w:rPr>
          <w:rFonts w:ascii="Trebuchet MS" w:eastAsia="Trebuchet MS" w:hAnsi="Trebuchet MS" w:cs="Trebuchet MS"/>
          <w:color w:val="000000"/>
          <w:sz w:val="20"/>
          <w:lang w:val="fr-FR"/>
        </w:rPr>
        <w:t>.</w:t>
      </w:r>
    </w:p>
    <w:p w14:paraId="3091681B" w14:textId="20B9C6F2" w:rsidR="00050A69" w:rsidRPr="00055A5C" w:rsidRDefault="00050A69" w:rsidP="00050A69">
      <w:pPr>
        <w:rPr>
          <w:lang w:val="fr-FR"/>
        </w:rPr>
      </w:pPr>
    </w:p>
    <w:p w14:paraId="1211EB89" w14:textId="7FE552AB" w:rsidR="002908CB" w:rsidRPr="00055A5C" w:rsidRDefault="002908CB" w:rsidP="00050A69">
      <w:pP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Ces actions sont proposées sans surfacturation de la part du titulaire.</w:t>
      </w:r>
    </w:p>
    <w:p w14:paraId="0360F31F" w14:textId="77777777" w:rsidR="00787E4B" w:rsidRPr="00055A5C" w:rsidRDefault="00787E4B" w:rsidP="00787E4B">
      <w:pPr>
        <w:pStyle w:val="ParagrapheIndent1"/>
        <w:spacing w:line="232" w:lineRule="exact"/>
        <w:jc w:val="both"/>
        <w:rPr>
          <w:color w:val="000000"/>
          <w:lang w:val="fr-FR"/>
        </w:rPr>
      </w:pPr>
    </w:p>
    <w:p w14:paraId="395B9326" w14:textId="2F7690E8" w:rsidR="00787E4B" w:rsidRPr="00055A5C" w:rsidRDefault="003F4047" w:rsidP="003F4047">
      <w:pPr>
        <w:pStyle w:val="Titre2"/>
        <w:ind w:left="280"/>
        <w:jc w:val="both"/>
        <w:rPr>
          <w:rFonts w:ascii="Trebuchet MS" w:eastAsia="Trebuchet MS" w:hAnsi="Trebuchet MS" w:cs="Trebuchet MS"/>
          <w:i w:val="0"/>
          <w:color w:val="000000"/>
          <w:sz w:val="24"/>
          <w:lang w:val="fr-FR"/>
        </w:rPr>
      </w:pPr>
      <w:bookmarkStart w:id="62" w:name="_Toc201909890"/>
      <w:r w:rsidRPr="00055A5C">
        <w:rPr>
          <w:rFonts w:ascii="Trebuchet MS" w:eastAsia="Trebuchet MS" w:hAnsi="Trebuchet MS" w:cs="Trebuchet MS"/>
          <w:i w:val="0"/>
          <w:color w:val="000000"/>
          <w:sz w:val="24"/>
          <w:lang w:val="fr-FR"/>
        </w:rPr>
        <w:t>9.9</w:t>
      </w:r>
      <w:r w:rsidR="00787E4B" w:rsidRPr="00055A5C">
        <w:rPr>
          <w:rFonts w:ascii="Trebuchet MS" w:eastAsia="Trebuchet MS" w:hAnsi="Trebuchet MS" w:cs="Trebuchet MS"/>
          <w:i w:val="0"/>
          <w:color w:val="000000"/>
          <w:sz w:val="24"/>
          <w:lang w:val="fr-FR"/>
        </w:rPr>
        <w:t>. Suivi de la prestation</w:t>
      </w:r>
      <w:bookmarkEnd w:id="62"/>
    </w:p>
    <w:p w14:paraId="0928FD10" w14:textId="77777777" w:rsidR="00787E4B" w:rsidRPr="00055A5C" w:rsidRDefault="00787E4B" w:rsidP="00787E4B">
      <w:pPr>
        <w:pStyle w:val="ParagrapheIndent1"/>
        <w:spacing w:line="232" w:lineRule="exact"/>
        <w:jc w:val="both"/>
        <w:rPr>
          <w:color w:val="000000"/>
          <w:lang w:val="fr-FR"/>
        </w:rPr>
      </w:pPr>
    </w:p>
    <w:p w14:paraId="048103A4" w14:textId="52DE9B3C" w:rsidR="00787E4B" w:rsidRPr="00055A5C" w:rsidRDefault="003F4047" w:rsidP="003F4047">
      <w:pPr>
        <w:pStyle w:val="ParagrapheIndent2"/>
        <w:spacing w:line="232" w:lineRule="exact"/>
        <w:ind w:firstLine="720"/>
        <w:jc w:val="both"/>
        <w:rPr>
          <w:b/>
          <w:color w:val="000000"/>
          <w:u w:val="single"/>
          <w:lang w:val="fr-FR"/>
        </w:rPr>
      </w:pPr>
      <w:r w:rsidRPr="00055A5C">
        <w:rPr>
          <w:b/>
          <w:color w:val="000000"/>
          <w:lang w:val="fr-FR"/>
        </w:rPr>
        <w:t>9.9</w:t>
      </w:r>
      <w:r w:rsidR="00787E4B" w:rsidRPr="00055A5C">
        <w:rPr>
          <w:b/>
          <w:color w:val="000000"/>
          <w:lang w:val="fr-FR"/>
        </w:rPr>
        <w:t xml:space="preserve">.1. </w:t>
      </w:r>
      <w:r w:rsidR="00787E4B" w:rsidRPr="00055A5C">
        <w:rPr>
          <w:b/>
          <w:color w:val="000000"/>
          <w:u w:val="single"/>
          <w:lang w:val="fr-FR"/>
        </w:rPr>
        <w:t>Outil de suivi administratif</w:t>
      </w:r>
    </w:p>
    <w:p w14:paraId="6475603A" w14:textId="77777777" w:rsidR="00787E4B" w:rsidRPr="00055A5C" w:rsidRDefault="00787E4B" w:rsidP="00787E4B">
      <w:pPr>
        <w:pStyle w:val="ParagrapheIndent1"/>
        <w:spacing w:line="232" w:lineRule="exact"/>
        <w:jc w:val="both"/>
        <w:rPr>
          <w:color w:val="000000"/>
          <w:lang w:val="fr-FR"/>
        </w:rPr>
      </w:pPr>
    </w:p>
    <w:p w14:paraId="05F96D03" w14:textId="3CF0C546"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Dans le cadre du contrôle et du suivi de l’exécution de l'accord-cadre, le Titulaire met à disposition de la CPCAM un suivi des consommations via des </w:t>
      </w:r>
      <w:proofErr w:type="spellStart"/>
      <w:r w:rsidRPr="00055A5C">
        <w:rPr>
          <w:color w:val="000000"/>
          <w:lang w:val="fr-FR"/>
        </w:rPr>
        <w:t>reporting</w:t>
      </w:r>
      <w:r w:rsidR="003F4047" w:rsidRPr="00055A5C">
        <w:rPr>
          <w:color w:val="000000"/>
          <w:lang w:val="fr-FR"/>
        </w:rPr>
        <w:t>s</w:t>
      </w:r>
      <w:proofErr w:type="spellEnd"/>
      <w:r w:rsidRPr="00055A5C">
        <w:rPr>
          <w:color w:val="000000"/>
          <w:lang w:val="fr-FR"/>
        </w:rPr>
        <w:t xml:space="preserve"> mensuels. Ces </w:t>
      </w:r>
      <w:proofErr w:type="spellStart"/>
      <w:r w:rsidRPr="00055A5C">
        <w:rPr>
          <w:color w:val="000000"/>
          <w:lang w:val="fr-FR"/>
        </w:rPr>
        <w:t>reporting</w:t>
      </w:r>
      <w:r w:rsidR="003F4047" w:rsidRPr="00055A5C">
        <w:rPr>
          <w:color w:val="000000"/>
          <w:lang w:val="fr-FR"/>
        </w:rPr>
        <w:t>s</w:t>
      </w:r>
      <w:proofErr w:type="spellEnd"/>
      <w:r w:rsidR="00C11177" w:rsidRPr="00055A5C">
        <w:rPr>
          <w:color w:val="000000"/>
          <w:lang w:val="fr-FR"/>
        </w:rPr>
        <w:t xml:space="preserve"> doivent être fournis</w:t>
      </w:r>
      <w:r w:rsidRPr="00055A5C">
        <w:rPr>
          <w:color w:val="000000"/>
          <w:lang w:val="fr-FR"/>
        </w:rPr>
        <w:t xml:space="preserve"> sur simple demande de la CPCAM et a minima annuellement.</w:t>
      </w:r>
    </w:p>
    <w:p w14:paraId="4CD7BAB2" w14:textId="77777777" w:rsidR="00787E4B" w:rsidRPr="00055A5C" w:rsidRDefault="00787E4B" w:rsidP="00787E4B">
      <w:pPr>
        <w:pStyle w:val="ParagrapheIndent1"/>
        <w:spacing w:line="232" w:lineRule="exact"/>
        <w:jc w:val="both"/>
        <w:rPr>
          <w:color w:val="000000"/>
          <w:lang w:val="fr-FR"/>
        </w:rPr>
      </w:pPr>
    </w:p>
    <w:p w14:paraId="0B2217C2" w14:textId="77777777" w:rsidR="00787E4B" w:rsidRPr="00055A5C" w:rsidRDefault="00787E4B" w:rsidP="00787E4B">
      <w:pPr>
        <w:pStyle w:val="ParagrapheIndent1"/>
        <w:spacing w:line="232" w:lineRule="exact"/>
        <w:jc w:val="both"/>
        <w:rPr>
          <w:color w:val="000000"/>
          <w:lang w:val="fr-FR"/>
        </w:rPr>
      </w:pPr>
      <w:r w:rsidRPr="00055A5C">
        <w:rPr>
          <w:color w:val="000000"/>
          <w:lang w:val="fr-FR"/>
        </w:rPr>
        <w:t xml:space="preserve">Le </w:t>
      </w:r>
      <w:proofErr w:type="spellStart"/>
      <w:r w:rsidRPr="00055A5C">
        <w:rPr>
          <w:color w:val="000000"/>
          <w:lang w:val="fr-FR"/>
        </w:rPr>
        <w:t>reporting</w:t>
      </w:r>
      <w:proofErr w:type="spellEnd"/>
      <w:r w:rsidRPr="00055A5C">
        <w:rPr>
          <w:color w:val="000000"/>
          <w:lang w:val="fr-FR"/>
        </w:rPr>
        <w:t xml:space="preserve"> présente, a minima, les informations suivantes :</w:t>
      </w:r>
    </w:p>
    <w:p w14:paraId="2F656C5B" w14:textId="77777777" w:rsidR="003F4047" w:rsidRPr="00055A5C" w:rsidRDefault="003F4047" w:rsidP="00787E4B">
      <w:pPr>
        <w:pStyle w:val="ParagrapheIndent1"/>
        <w:spacing w:line="232" w:lineRule="exact"/>
        <w:jc w:val="both"/>
        <w:rPr>
          <w:color w:val="000000"/>
          <w:lang w:val="fr-FR"/>
        </w:rPr>
      </w:pPr>
    </w:p>
    <w:p w14:paraId="533085DA"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Evolution mensuelle du nombre de transactions ;</w:t>
      </w:r>
    </w:p>
    <w:p w14:paraId="62D3EFC3"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Evolution mensuelle du prix du p</w:t>
      </w:r>
      <w:r w:rsidR="003F4047" w:rsidRPr="00055A5C">
        <w:rPr>
          <w:color w:val="000000"/>
          <w:lang w:val="fr-FR"/>
        </w:rPr>
        <w:t>anier moyen ;</w:t>
      </w:r>
    </w:p>
    <w:p w14:paraId="201FDD79"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Evolution mensuelle du prix moyen d’un repas ;</w:t>
      </w:r>
    </w:p>
    <w:p w14:paraId="1F228395"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 xml:space="preserve">Proportion de transactions en Click &amp; </w:t>
      </w:r>
      <w:proofErr w:type="spellStart"/>
      <w:r w:rsidRPr="00055A5C">
        <w:rPr>
          <w:color w:val="000000"/>
          <w:lang w:val="fr-FR"/>
        </w:rPr>
        <w:t>Collect</w:t>
      </w:r>
      <w:proofErr w:type="spellEnd"/>
      <w:r w:rsidRPr="00055A5C">
        <w:rPr>
          <w:color w:val="000000"/>
          <w:lang w:val="fr-FR"/>
        </w:rPr>
        <w:t xml:space="preserve"> ;</w:t>
      </w:r>
    </w:p>
    <w:p w14:paraId="5F9DD139"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La répartition des commandes en fonction du jour de la semaine ;</w:t>
      </w:r>
    </w:p>
    <w:p w14:paraId="0806E13A"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La répartition des transactions en fonction de l’heure de la journée ;</w:t>
      </w:r>
    </w:p>
    <w:p w14:paraId="4223CE10"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La répartition des produits achetés par catégorie (entrées, plats, desserts, etc.) ;</w:t>
      </w:r>
    </w:p>
    <w:p w14:paraId="647F4912"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Les données sur l’état des frigos connectés (température, fonctionnement, consommation énergétique, etc.) ;</w:t>
      </w:r>
    </w:p>
    <w:p w14:paraId="6ECF6270" w14:textId="0483E169"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Le taux de</w:t>
      </w:r>
      <w:r w:rsidR="003F4047" w:rsidRPr="00055A5C">
        <w:rPr>
          <w:color w:val="000000"/>
          <w:lang w:val="fr-FR"/>
        </w:rPr>
        <w:t xml:space="preserve"> satisfaction des utilisateurs ;</w:t>
      </w:r>
    </w:p>
    <w:p w14:paraId="526B1D8F" w14:textId="08365A91" w:rsidR="00165F73" w:rsidRPr="00055A5C" w:rsidRDefault="00165F73" w:rsidP="00165F73">
      <w:pPr>
        <w:numPr>
          <w:ilvl w:val="0"/>
          <w:numId w:val="22"/>
        </w:numP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 suivi des taux moyens en produits durables et de saison (cf. article 10.1. </w:t>
      </w:r>
      <w:proofErr w:type="gramStart"/>
      <w:r w:rsidRPr="00055A5C">
        <w:rPr>
          <w:rFonts w:ascii="Trebuchet MS" w:eastAsia="Trebuchet MS" w:hAnsi="Trebuchet MS" w:cs="Trebuchet MS"/>
          <w:color w:val="000000"/>
          <w:sz w:val="20"/>
          <w:lang w:val="fr-FR"/>
        </w:rPr>
        <w:t>du</w:t>
      </w:r>
      <w:proofErr w:type="gramEnd"/>
      <w:r w:rsidRPr="00055A5C">
        <w:rPr>
          <w:rFonts w:ascii="Trebuchet MS" w:eastAsia="Trebuchet MS" w:hAnsi="Trebuchet MS" w:cs="Trebuchet MS"/>
          <w:color w:val="000000"/>
          <w:sz w:val="20"/>
          <w:lang w:val="fr-FR"/>
        </w:rPr>
        <w:t xml:space="preserve"> présent CCP) ;</w:t>
      </w:r>
    </w:p>
    <w:p w14:paraId="6B2F5E08"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Le suivi du réapprovisionnement des frigos en consommables ;</w:t>
      </w:r>
    </w:p>
    <w:p w14:paraId="7293C657" w14:textId="77777777" w:rsidR="003F4047"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La fréquence de changement des plats ;</w:t>
      </w:r>
    </w:p>
    <w:p w14:paraId="5F1CEEDB" w14:textId="4771C4B2" w:rsidR="00787E4B" w:rsidRPr="00055A5C" w:rsidRDefault="00787E4B" w:rsidP="00787E4B">
      <w:pPr>
        <w:pStyle w:val="ParagrapheIndent1"/>
        <w:numPr>
          <w:ilvl w:val="0"/>
          <w:numId w:val="22"/>
        </w:numPr>
        <w:spacing w:line="232" w:lineRule="exact"/>
        <w:jc w:val="both"/>
        <w:rPr>
          <w:color w:val="000000"/>
          <w:lang w:val="fr-FR"/>
        </w:rPr>
      </w:pPr>
      <w:r w:rsidRPr="00055A5C">
        <w:rPr>
          <w:color w:val="000000"/>
          <w:lang w:val="fr-FR"/>
        </w:rPr>
        <w:t>Le suivi du gaspillage alimentaire ;</w:t>
      </w:r>
    </w:p>
    <w:p w14:paraId="74043327" w14:textId="77777777" w:rsidR="00787E4B" w:rsidRPr="00055A5C" w:rsidRDefault="00787E4B" w:rsidP="00787E4B">
      <w:pPr>
        <w:pStyle w:val="ParagrapheIndent1"/>
        <w:spacing w:line="232" w:lineRule="exact"/>
        <w:jc w:val="both"/>
        <w:rPr>
          <w:color w:val="000000"/>
          <w:lang w:val="fr-FR"/>
        </w:rPr>
      </w:pPr>
    </w:p>
    <w:p w14:paraId="602B5913" w14:textId="213EAF23" w:rsidR="00787E4B" w:rsidRDefault="00787E4B" w:rsidP="00787E4B">
      <w:pPr>
        <w:pStyle w:val="ParagrapheIndent1"/>
        <w:spacing w:line="232" w:lineRule="exact"/>
        <w:jc w:val="both"/>
        <w:rPr>
          <w:color w:val="000000"/>
          <w:lang w:val="fr-FR"/>
        </w:rPr>
      </w:pPr>
      <w:r w:rsidRPr="00055A5C">
        <w:rPr>
          <w:color w:val="000000"/>
          <w:lang w:val="fr-FR"/>
        </w:rPr>
        <w:t xml:space="preserve">La liste des éléments attendus dans le </w:t>
      </w:r>
      <w:proofErr w:type="spellStart"/>
      <w:r w:rsidRPr="00055A5C">
        <w:rPr>
          <w:color w:val="000000"/>
          <w:lang w:val="fr-FR"/>
        </w:rPr>
        <w:t>reporting</w:t>
      </w:r>
      <w:proofErr w:type="spellEnd"/>
      <w:r w:rsidRPr="00055A5C">
        <w:rPr>
          <w:color w:val="000000"/>
          <w:lang w:val="fr-FR"/>
        </w:rPr>
        <w:t xml:space="preserve"> peut faire l’objet d’ajustements au cours de la durée d‘exécution sur demande de la CPCAM.</w:t>
      </w:r>
    </w:p>
    <w:p w14:paraId="7CD1A63B" w14:textId="77777777" w:rsidR="00194C44" w:rsidRPr="00194C44" w:rsidRDefault="00194C44" w:rsidP="00194C44">
      <w:pPr>
        <w:rPr>
          <w:lang w:val="fr-FR"/>
        </w:rPr>
      </w:pPr>
    </w:p>
    <w:p w14:paraId="3C2E7CF7" w14:textId="773E69A5" w:rsidR="001F7770" w:rsidRPr="00055A5C" w:rsidRDefault="001F7770" w:rsidP="001F7770">
      <w:pPr>
        <w:rPr>
          <w:lang w:val="fr-FR"/>
        </w:rPr>
      </w:pPr>
    </w:p>
    <w:p w14:paraId="3114B285" w14:textId="2B4A2482" w:rsidR="00787E4B" w:rsidRPr="00055A5C" w:rsidRDefault="003F4047" w:rsidP="003F4047">
      <w:pPr>
        <w:pStyle w:val="ParagrapheIndent2"/>
        <w:spacing w:line="232" w:lineRule="exact"/>
        <w:ind w:firstLine="720"/>
        <w:jc w:val="both"/>
        <w:rPr>
          <w:b/>
          <w:color w:val="000000"/>
          <w:lang w:val="fr-FR"/>
        </w:rPr>
      </w:pPr>
      <w:r w:rsidRPr="00055A5C">
        <w:rPr>
          <w:b/>
          <w:color w:val="000000"/>
          <w:lang w:val="fr-FR"/>
        </w:rPr>
        <w:t>9.9</w:t>
      </w:r>
      <w:r w:rsidR="00787E4B" w:rsidRPr="00055A5C">
        <w:rPr>
          <w:b/>
          <w:color w:val="000000"/>
          <w:lang w:val="fr-FR"/>
        </w:rPr>
        <w:t xml:space="preserve">.2. </w:t>
      </w:r>
      <w:r w:rsidR="00787E4B" w:rsidRPr="00055A5C">
        <w:rPr>
          <w:b/>
          <w:color w:val="000000"/>
          <w:u w:val="single"/>
          <w:lang w:val="fr-FR"/>
        </w:rPr>
        <w:t>Support technique, commercial et opérationnel</w:t>
      </w:r>
    </w:p>
    <w:p w14:paraId="02116978" w14:textId="77777777" w:rsidR="00787E4B" w:rsidRPr="00055A5C" w:rsidRDefault="00787E4B" w:rsidP="00787E4B">
      <w:pPr>
        <w:pStyle w:val="ParagrapheIndent1"/>
        <w:spacing w:line="232" w:lineRule="exact"/>
        <w:jc w:val="both"/>
        <w:rPr>
          <w:color w:val="000000"/>
          <w:lang w:val="fr-FR"/>
        </w:rPr>
      </w:pPr>
    </w:p>
    <w:p w14:paraId="7107C934" w14:textId="3D2758BE" w:rsidR="00787E4B" w:rsidRPr="00055A5C" w:rsidRDefault="00787E4B" w:rsidP="00787E4B">
      <w:pPr>
        <w:pStyle w:val="ParagrapheIndent1"/>
        <w:spacing w:line="232" w:lineRule="exact"/>
        <w:jc w:val="both"/>
        <w:rPr>
          <w:color w:val="000000"/>
          <w:lang w:val="fr-FR"/>
        </w:rPr>
      </w:pPr>
      <w:r w:rsidRPr="00055A5C">
        <w:rPr>
          <w:color w:val="000000"/>
          <w:lang w:val="fr-FR"/>
        </w:rPr>
        <w:t>Des réunions de suivi de la prestation pourront être planifié</w:t>
      </w:r>
      <w:r w:rsidR="003F4047" w:rsidRPr="00055A5C">
        <w:rPr>
          <w:color w:val="000000"/>
          <w:lang w:val="fr-FR"/>
        </w:rPr>
        <w:t>e</w:t>
      </w:r>
      <w:r w:rsidR="00C11177" w:rsidRPr="00055A5C">
        <w:rPr>
          <w:color w:val="000000"/>
          <w:lang w:val="fr-FR"/>
        </w:rPr>
        <w:t>s</w:t>
      </w:r>
      <w:r w:rsidR="003F4047" w:rsidRPr="00055A5C">
        <w:rPr>
          <w:color w:val="000000"/>
          <w:lang w:val="fr-FR"/>
        </w:rPr>
        <w:t>, à la discrétion de l'Organisme</w:t>
      </w:r>
      <w:r w:rsidRPr="00055A5C">
        <w:rPr>
          <w:color w:val="000000"/>
          <w:lang w:val="fr-FR"/>
        </w:rPr>
        <w:t>, conjointement avec la CPCAM et le Titulaire. La réunion de suivi se tiendra soit en présentiel au CAV soit en visioconférence.</w:t>
      </w:r>
    </w:p>
    <w:p w14:paraId="52BEBAF7" w14:textId="77777777" w:rsidR="00787E4B" w:rsidRPr="00055A5C" w:rsidRDefault="00787E4B" w:rsidP="00787E4B">
      <w:pPr>
        <w:pStyle w:val="ParagrapheIndent1"/>
        <w:spacing w:line="232" w:lineRule="exact"/>
        <w:jc w:val="both"/>
        <w:rPr>
          <w:color w:val="000000"/>
          <w:lang w:val="fr-FR"/>
        </w:rPr>
      </w:pPr>
    </w:p>
    <w:p w14:paraId="7A1775DC" w14:textId="5674155F" w:rsidR="00787E4B" w:rsidRPr="00055A5C" w:rsidRDefault="00787E4B" w:rsidP="00787E4B">
      <w:pPr>
        <w:pStyle w:val="ParagrapheIndent1"/>
        <w:spacing w:line="232" w:lineRule="exact"/>
        <w:jc w:val="both"/>
        <w:rPr>
          <w:color w:val="000000"/>
          <w:lang w:val="fr-FR"/>
        </w:rPr>
      </w:pPr>
      <w:r w:rsidRPr="00055A5C">
        <w:rPr>
          <w:color w:val="000000"/>
          <w:lang w:val="fr-FR"/>
        </w:rPr>
        <w:t>A l'occasion de la réunion de lancement, le Titulaire communique à la CPCA</w:t>
      </w:r>
      <w:r w:rsidR="00080073" w:rsidRPr="00055A5C">
        <w:rPr>
          <w:color w:val="000000"/>
          <w:lang w:val="fr-FR"/>
        </w:rPr>
        <w:t>M les points de contact suivant</w:t>
      </w:r>
      <w:r w:rsidRPr="00055A5C">
        <w:rPr>
          <w:color w:val="000000"/>
          <w:lang w:val="fr-FR"/>
        </w:rPr>
        <w:t>:</w:t>
      </w:r>
    </w:p>
    <w:p w14:paraId="43B86033" w14:textId="77777777" w:rsidR="003F4047" w:rsidRPr="00055A5C" w:rsidRDefault="003F4047" w:rsidP="00787E4B">
      <w:pPr>
        <w:pStyle w:val="ParagrapheIndent1"/>
        <w:spacing w:line="232" w:lineRule="exact"/>
        <w:jc w:val="both"/>
        <w:rPr>
          <w:color w:val="000000"/>
          <w:lang w:val="fr-FR"/>
        </w:rPr>
      </w:pPr>
    </w:p>
    <w:p w14:paraId="79B8746C" w14:textId="6324554D" w:rsidR="003F4047" w:rsidRPr="00055A5C" w:rsidRDefault="00787E4B" w:rsidP="00787E4B">
      <w:pPr>
        <w:pStyle w:val="ParagrapheIndent1"/>
        <w:numPr>
          <w:ilvl w:val="0"/>
          <w:numId w:val="23"/>
        </w:numPr>
        <w:spacing w:line="232" w:lineRule="exact"/>
        <w:jc w:val="both"/>
        <w:rPr>
          <w:color w:val="000000"/>
          <w:lang w:val="fr-FR"/>
        </w:rPr>
      </w:pPr>
      <w:proofErr w:type="gramStart"/>
      <w:r w:rsidRPr="00055A5C">
        <w:rPr>
          <w:b/>
          <w:color w:val="000000"/>
          <w:lang w:val="fr-FR"/>
        </w:rPr>
        <w:t>un</w:t>
      </w:r>
      <w:proofErr w:type="gramEnd"/>
      <w:r w:rsidRPr="00055A5C">
        <w:rPr>
          <w:b/>
          <w:color w:val="000000"/>
          <w:lang w:val="fr-FR"/>
        </w:rPr>
        <w:t xml:space="preserve"> support commercial (relation client)</w:t>
      </w:r>
      <w:r w:rsidRPr="00055A5C">
        <w:rPr>
          <w:color w:val="000000"/>
          <w:lang w:val="fr-FR"/>
        </w:rPr>
        <w:t xml:space="preserve"> : </w:t>
      </w:r>
      <w:r w:rsidR="00080073" w:rsidRPr="00055A5C">
        <w:rPr>
          <w:color w:val="000000"/>
          <w:lang w:val="fr-FR"/>
        </w:rPr>
        <w:t>prénom, nom, titre, courriel, numéro téléphone fixe et/ou portable</w:t>
      </w:r>
      <w:r w:rsidRPr="00055A5C">
        <w:rPr>
          <w:color w:val="000000"/>
          <w:lang w:val="fr-FR"/>
        </w:rPr>
        <w:t>;</w:t>
      </w:r>
    </w:p>
    <w:p w14:paraId="47780289" w14:textId="68BF23DB" w:rsidR="00080073" w:rsidRPr="00055A5C" w:rsidRDefault="00787E4B" w:rsidP="00080073">
      <w:pPr>
        <w:pStyle w:val="ParagrapheIndent1"/>
        <w:numPr>
          <w:ilvl w:val="0"/>
          <w:numId w:val="23"/>
        </w:numPr>
        <w:spacing w:line="232" w:lineRule="exact"/>
        <w:jc w:val="both"/>
        <w:rPr>
          <w:color w:val="000000"/>
          <w:lang w:val="fr-FR"/>
        </w:rPr>
      </w:pPr>
      <w:proofErr w:type="gramStart"/>
      <w:r w:rsidRPr="00055A5C">
        <w:rPr>
          <w:b/>
          <w:color w:val="000000"/>
          <w:lang w:val="fr-FR"/>
        </w:rPr>
        <w:t>un</w:t>
      </w:r>
      <w:proofErr w:type="gramEnd"/>
      <w:r w:rsidRPr="00055A5C">
        <w:rPr>
          <w:b/>
          <w:color w:val="000000"/>
          <w:lang w:val="fr-FR"/>
        </w:rPr>
        <w:t xml:space="preserve"> support opérationnel (logistique)</w:t>
      </w:r>
      <w:r w:rsidRPr="00055A5C">
        <w:rPr>
          <w:color w:val="000000"/>
          <w:lang w:val="fr-FR"/>
        </w:rPr>
        <w:t xml:space="preserve"> :</w:t>
      </w:r>
      <w:r w:rsidR="003F4047" w:rsidRPr="00055A5C">
        <w:rPr>
          <w:color w:val="000000"/>
          <w:lang w:val="fr-FR"/>
        </w:rPr>
        <w:t xml:space="preserve"> </w:t>
      </w:r>
      <w:r w:rsidR="00080073" w:rsidRPr="00055A5C">
        <w:rPr>
          <w:color w:val="000000"/>
          <w:lang w:val="fr-FR"/>
        </w:rPr>
        <w:t xml:space="preserve">prénom, nom, titre, courriel, numéro téléphone fixe et/ou portable </w:t>
      </w:r>
      <w:r w:rsidRPr="00055A5C">
        <w:rPr>
          <w:color w:val="000000"/>
          <w:lang w:val="fr-FR"/>
        </w:rPr>
        <w:t>;</w:t>
      </w:r>
    </w:p>
    <w:p w14:paraId="7547F74A" w14:textId="77777777" w:rsidR="00080073" w:rsidRPr="00055A5C" w:rsidRDefault="00080073" w:rsidP="00080073">
      <w:pPr>
        <w:rPr>
          <w:lang w:val="fr-FR"/>
        </w:rPr>
      </w:pPr>
    </w:p>
    <w:p w14:paraId="38A6759B" w14:textId="77777777" w:rsidR="00787E4B" w:rsidRPr="00055A5C" w:rsidRDefault="00787E4B" w:rsidP="00787E4B">
      <w:pPr>
        <w:pStyle w:val="ParagrapheIndent1"/>
        <w:spacing w:line="232" w:lineRule="exact"/>
        <w:jc w:val="both"/>
        <w:rPr>
          <w:color w:val="000000"/>
          <w:lang w:val="fr-FR"/>
        </w:rPr>
      </w:pPr>
      <w:r w:rsidRPr="00055A5C">
        <w:rPr>
          <w:color w:val="000000"/>
          <w:lang w:val="fr-FR"/>
        </w:rPr>
        <w:t>Une mise à jour automatique des points de contact est effectuée en cas de départ ou de remplacement d’un des interlocuteurs.</w:t>
      </w:r>
    </w:p>
    <w:p w14:paraId="4BFC1AFA" w14:textId="77777777" w:rsidR="00787E4B" w:rsidRPr="00055A5C" w:rsidRDefault="00787E4B" w:rsidP="00787E4B">
      <w:pPr>
        <w:rPr>
          <w:lang w:val="fr-FR"/>
        </w:rPr>
      </w:pPr>
    </w:p>
    <w:p w14:paraId="3EFEA36B" w14:textId="778D9370" w:rsidR="00080073" w:rsidRPr="00055A5C" w:rsidRDefault="00080073" w:rsidP="00080073">
      <w:pPr>
        <w:pStyle w:val="Titre2"/>
        <w:ind w:left="280"/>
        <w:jc w:val="both"/>
        <w:rPr>
          <w:rFonts w:ascii="Trebuchet MS" w:eastAsia="Trebuchet MS" w:hAnsi="Trebuchet MS" w:cs="Trebuchet MS"/>
          <w:i w:val="0"/>
          <w:color w:val="000000"/>
          <w:sz w:val="24"/>
          <w:lang w:val="fr-FR"/>
        </w:rPr>
      </w:pPr>
      <w:bookmarkStart w:id="63" w:name="_Toc201909891"/>
      <w:r w:rsidRPr="00055A5C">
        <w:rPr>
          <w:rFonts w:ascii="Trebuchet MS" w:eastAsia="Trebuchet MS" w:hAnsi="Trebuchet MS" w:cs="Trebuchet MS"/>
          <w:i w:val="0"/>
          <w:color w:val="000000"/>
          <w:sz w:val="24"/>
          <w:lang w:val="fr-FR"/>
        </w:rPr>
        <w:t>9.10. Moyens humains du titulaire chargés de l’exécution des prestations</w:t>
      </w:r>
      <w:bookmarkEnd w:id="63"/>
      <w:r w:rsidRPr="00055A5C">
        <w:rPr>
          <w:rFonts w:ascii="Trebuchet MS" w:eastAsia="Trebuchet MS" w:hAnsi="Trebuchet MS" w:cs="Trebuchet MS"/>
          <w:i w:val="0"/>
          <w:color w:val="000000"/>
          <w:sz w:val="24"/>
          <w:lang w:val="fr-FR"/>
        </w:rPr>
        <w:t xml:space="preserve"> </w:t>
      </w:r>
      <w:bookmarkStart w:id="64" w:name="ArtL1_CCAP-1-A16"/>
      <w:bookmarkEnd w:id="64"/>
    </w:p>
    <w:p w14:paraId="56A62D9F" w14:textId="77777777" w:rsidR="00080073" w:rsidRPr="00055A5C" w:rsidRDefault="00080073" w:rsidP="00080073">
      <w:pPr>
        <w:pStyle w:val="ParagrapheIndent1"/>
        <w:spacing w:line="232" w:lineRule="exact"/>
        <w:jc w:val="both"/>
        <w:rPr>
          <w:color w:val="000000"/>
          <w:lang w:val="fr-FR"/>
        </w:rPr>
      </w:pPr>
    </w:p>
    <w:p w14:paraId="30F969EB" w14:textId="0EDAB77B" w:rsidR="00080073" w:rsidRPr="00055A5C" w:rsidRDefault="00080073" w:rsidP="00080073">
      <w:pPr>
        <w:pStyle w:val="ParagrapheIndent1"/>
        <w:spacing w:line="232" w:lineRule="exact"/>
        <w:jc w:val="both"/>
        <w:rPr>
          <w:color w:val="000000"/>
          <w:lang w:val="fr-FR"/>
        </w:rPr>
      </w:pPr>
      <w:r w:rsidRPr="00055A5C">
        <w:rPr>
          <w:color w:val="000000"/>
          <w:lang w:val="fr-FR"/>
        </w:rPr>
        <w:t xml:space="preserve">Le titulaire recrute et rémunère le personnel compétent et nécessaire au fonctionnement de la solution de restauration et l’emploie sous sa seule responsabilité. Le personnel du titulaire affecté à la réalisation des prestations, reste sous l’autorité et la responsabilité exclusive du titulaire qui est seul considéré comme son employeur. </w:t>
      </w:r>
    </w:p>
    <w:p w14:paraId="5CC362C4" w14:textId="286EE07D" w:rsidR="00080073" w:rsidRPr="00055A5C" w:rsidRDefault="00080073" w:rsidP="00080073">
      <w:pPr>
        <w:rPr>
          <w:rFonts w:eastAsia="Trebuchet MS"/>
          <w:lang w:val="fr-FR"/>
        </w:rPr>
      </w:pPr>
    </w:p>
    <w:p w14:paraId="40A6D70E" w14:textId="3B19765B" w:rsidR="00080073" w:rsidRPr="00055A5C" w:rsidRDefault="00080073" w:rsidP="00D329E0">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Le titulaire s’engage à réaliser le travail avec des salariés employés régulièrement au regard du Code du travail.</w:t>
      </w:r>
    </w:p>
    <w:p w14:paraId="5ADE4B50" w14:textId="29848400" w:rsidR="00080073" w:rsidRPr="00055A5C" w:rsidRDefault="00080073" w:rsidP="00D329E0">
      <w:pPr>
        <w:jc w:val="both"/>
        <w:rPr>
          <w:rFonts w:ascii="Trebuchet MS" w:eastAsia="Trebuchet MS" w:hAnsi="Trebuchet MS" w:cs="Trebuchet MS"/>
          <w:color w:val="000000"/>
          <w:sz w:val="20"/>
          <w:lang w:val="fr-FR"/>
        </w:rPr>
      </w:pPr>
    </w:p>
    <w:p w14:paraId="5BC8C419" w14:textId="2A9CFC4B" w:rsidR="00080073" w:rsidRPr="00055A5C" w:rsidRDefault="00080073" w:rsidP="00D329E0">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L’Organisme se réserve le droit d’interdire l’accès à ses locaux et de demander le remplacement immédiat du personnel du titulaire ne donnant pas satisfaction.</w:t>
      </w:r>
    </w:p>
    <w:p w14:paraId="63878F61" w14:textId="6A42914E" w:rsidR="00080073" w:rsidRPr="00055A5C" w:rsidRDefault="00080073" w:rsidP="00D329E0">
      <w:pPr>
        <w:jc w:val="both"/>
        <w:rPr>
          <w:rFonts w:ascii="Trebuchet MS" w:eastAsia="Trebuchet MS" w:hAnsi="Trebuchet MS" w:cs="Trebuchet MS"/>
          <w:color w:val="000000"/>
          <w:sz w:val="20"/>
          <w:lang w:val="fr-FR"/>
        </w:rPr>
      </w:pPr>
    </w:p>
    <w:p w14:paraId="16CD5BF8" w14:textId="68D6F0E3" w:rsidR="00080073" w:rsidRPr="00055A5C" w:rsidRDefault="00080073" w:rsidP="00D329E0">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Le titulaire s’engage à fournir au référent de l’Organisme, la liste nominative des personnes amenées à intervenir sur le(s) site(s). Il veillera à tenir cette liste à jour </w:t>
      </w:r>
      <w:r w:rsidR="00766E8D" w:rsidRPr="00055A5C">
        <w:rPr>
          <w:rFonts w:ascii="Trebuchet MS" w:eastAsia="Trebuchet MS" w:hAnsi="Trebuchet MS" w:cs="Trebuchet MS"/>
          <w:color w:val="000000"/>
          <w:sz w:val="20"/>
          <w:lang w:val="fr-FR"/>
        </w:rPr>
        <w:t>pendant</w:t>
      </w:r>
      <w:r w:rsidRPr="00055A5C">
        <w:rPr>
          <w:rFonts w:ascii="Trebuchet MS" w:eastAsia="Trebuchet MS" w:hAnsi="Trebuchet MS" w:cs="Trebuchet MS"/>
          <w:color w:val="000000"/>
          <w:sz w:val="20"/>
          <w:lang w:val="fr-FR"/>
        </w:rPr>
        <w:t xml:space="preserve"> toute la durée d’exécution de l’accord-cadre et fera parvenir au référent technique de la CPCAM toute modification dans un délai raisonnable. </w:t>
      </w:r>
    </w:p>
    <w:p w14:paraId="66401395" w14:textId="1A3AD931" w:rsidR="00080073" w:rsidRPr="00055A5C" w:rsidRDefault="00080073" w:rsidP="00D329E0">
      <w:pPr>
        <w:jc w:val="both"/>
        <w:rPr>
          <w:rFonts w:ascii="Trebuchet MS" w:eastAsia="Trebuchet MS" w:hAnsi="Trebuchet MS" w:cs="Trebuchet MS"/>
          <w:color w:val="000000"/>
          <w:sz w:val="20"/>
          <w:lang w:val="fr-FR"/>
        </w:rPr>
      </w:pPr>
    </w:p>
    <w:p w14:paraId="5EAAE080" w14:textId="004C462A" w:rsidR="00080073" w:rsidRPr="00055A5C" w:rsidRDefault="00080073" w:rsidP="00D329E0">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En cas de changement de personnel en cours d’exécution de l’accord-cadre (y compris pour un remplacement provisoire), le titulaire est tenu de communiquer au référent </w:t>
      </w:r>
      <w:r w:rsidR="00E569BD" w:rsidRPr="00055A5C">
        <w:rPr>
          <w:rFonts w:ascii="Trebuchet MS" w:eastAsia="Trebuchet MS" w:hAnsi="Trebuchet MS" w:cs="Trebuchet MS"/>
          <w:color w:val="000000"/>
          <w:sz w:val="20"/>
          <w:lang w:val="fr-FR"/>
        </w:rPr>
        <w:t xml:space="preserve">technique </w:t>
      </w:r>
      <w:r w:rsidRPr="00055A5C">
        <w:rPr>
          <w:rFonts w:ascii="Trebuchet MS" w:eastAsia="Trebuchet MS" w:hAnsi="Trebuchet MS" w:cs="Trebuchet MS"/>
          <w:color w:val="000000"/>
          <w:sz w:val="20"/>
          <w:lang w:val="fr-FR"/>
        </w:rPr>
        <w:t>de l’</w:t>
      </w:r>
      <w:r w:rsidR="00E569BD" w:rsidRPr="00055A5C">
        <w:rPr>
          <w:rFonts w:ascii="Trebuchet MS" w:eastAsia="Trebuchet MS" w:hAnsi="Trebuchet MS" w:cs="Trebuchet MS"/>
          <w:color w:val="000000"/>
          <w:sz w:val="20"/>
          <w:lang w:val="fr-FR"/>
        </w:rPr>
        <w:t>Organisme, au plus tard vingt-quatre (24) heures avant leur venue sur le site, les noms des nouveaux employés.</w:t>
      </w:r>
    </w:p>
    <w:p w14:paraId="092C69AA" w14:textId="06019F37" w:rsidR="0024476A" w:rsidRPr="00055A5C" w:rsidRDefault="0024476A" w:rsidP="00080073">
      <w:pPr>
        <w:rPr>
          <w:rFonts w:eastAsia="Trebuchet MS"/>
          <w:lang w:val="fr-FR"/>
        </w:rPr>
      </w:pPr>
    </w:p>
    <w:p w14:paraId="0745AB52" w14:textId="36BE34B7" w:rsidR="00D329E0" w:rsidRPr="00055A5C" w:rsidRDefault="00D329E0" w:rsidP="00D329E0">
      <w:pPr>
        <w:pStyle w:val="ParagrapheIndent2"/>
        <w:spacing w:line="232" w:lineRule="exact"/>
        <w:ind w:firstLine="720"/>
        <w:jc w:val="both"/>
        <w:rPr>
          <w:b/>
          <w:color w:val="000000"/>
          <w:u w:val="single"/>
          <w:lang w:val="fr-FR"/>
        </w:rPr>
      </w:pPr>
      <w:r w:rsidRPr="00055A5C">
        <w:rPr>
          <w:b/>
          <w:color w:val="000000"/>
          <w:lang w:val="fr-FR"/>
        </w:rPr>
        <w:t xml:space="preserve">9.10.1. </w:t>
      </w:r>
      <w:r w:rsidRPr="00055A5C">
        <w:rPr>
          <w:b/>
          <w:color w:val="000000"/>
          <w:u w:val="single"/>
          <w:lang w:val="fr-FR"/>
        </w:rPr>
        <w:t>Comportement du personnel</w:t>
      </w:r>
    </w:p>
    <w:p w14:paraId="26D89AB7" w14:textId="77777777" w:rsidR="00080073" w:rsidRPr="00055A5C" w:rsidRDefault="00080073" w:rsidP="00080073">
      <w:pPr>
        <w:rPr>
          <w:rFonts w:ascii="Trebuchet MS" w:eastAsia="Trebuchet MS" w:hAnsi="Trebuchet MS"/>
          <w:sz w:val="20"/>
          <w:szCs w:val="20"/>
          <w:lang w:val="fr-FR"/>
        </w:rPr>
      </w:pPr>
    </w:p>
    <w:p w14:paraId="7EF9B104" w14:textId="77851F69" w:rsidR="00080073" w:rsidRPr="00055A5C" w:rsidRDefault="00D329E0" w:rsidP="00766E8D">
      <w:pPr>
        <w:pStyle w:val="Titre1"/>
        <w:jc w:val="both"/>
        <w:rPr>
          <w:rFonts w:ascii="Trebuchet MS" w:eastAsia="Trebuchet MS" w:hAnsi="Trebuchet MS" w:cs="Trebuchet MS"/>
          <w:b w:val="0"/>
          <w:bCs w:val="0"/>
          <w:color w:val="000000"/>
          <w:kern w:val="0"/>
          <w:sz w:val="20"/>
          <w:szCs w:val="24"/>
          <w:lang w:val="fr-FR"/>
        </w:rPr>
      </w:pPr>
      <w:bookmarkStart w:id="65" w:name="_Toc201909595"/>
      <w:bookmarkStart w:id="66" w:name="_Toc201909804"/>
      <w:bookmarkStart w:id="67" w:name="_Toc201909892"/>
      <w:r w:rsidRPr="00055A5C">
        <w:rPr>
          <w:rFonts w:ascii="Trebuchet MS" w:eastAsia="Trebuchet MS" w:hAnsi="Trebuchet MS" w:cs="Trebuchet MS"/>
          <w:b w:val="0"/>
          <w:bCs w:val="0"/>
          <w:color w:val="000000"/>
          <w:kern w:val="0"/>
          <w:sz w:val="20"/>
          <w:szCs w:val="24"/>
          <w:lang w:val="fr-FR"/>
        </w:rPr>
        <w:t>Le personnel du titulaire est tenu</w:t>
      </w:r>
      <w:r w:rsidR="00D860DC" w:rsidRPr="00055A5C">
        <w:rPr>
          <w:rFonts w:ascii="Trebuchet MS" w:eastAsia="Trebuchet MS" w:hAnsi="Trebuchet MS" w:cs="Trebuchet MS"/>
          <w:b w:val="0"/>
          <w:bCs w:val="0"/>
          <w:color w:val="000000"/>
          <w:kern w:val="0"/>
          <w:sz w:val="20"/>
          <w:szCs w:val="24"/>
          <w:lang w:val="fr-FR"/>
        </w:rPr>
        <w:t xml:space="preserve"> de se comporter de manière corre</w:t>
      </w:r>
      <w:r w:rsidR="00556B09" w:rsidRPr="00055A5C">
        <w:rPr>
          <w:rFonts w:ascii="Trebuchet MS" w:eastAsia="Trebuchet MS" w:hAnsi="Trebuchet MS" w:cs="Trebuchet MS"/>
          <w:b w:val="0"/>
          <w:bCs w:val="0"/>
          <w:color w:val="000000"/>
          <w:kern w:val="0"/>
          <w:sz w:val="20"/>
          <w:szCs w:val="24"/>
          <w:lang w:val="fr-FR"/>
        </w:rPr>
        <w:t>cte et professionnelle au sein des locaux de la CPCAM des Bouches-du-Rhône.</w:t>
      </w:r>
      <w:bookmarkEnd w:id="65"/>
      <w:bookmarkEnd w:id="66"/>
      <w:bookmarkEnd w:id="67"/>
    </w:p>
    <w:p w14:paraId="5E8FFBF2" w14:textId="4A6BFFCF" w:rsidR="00080073" w:rsidRPr="00055A5C" w:rsidRDefault="00556B09" w:rsidP="00766E8D">
      <w:pPr>
        <w:pStyle w:val="Titre1"/>
        <w:jc w:val="both"/>
        <w:rPr>
          <w:rFonts w:ascii="Trebuchet MS" w:eastAsia="Trebuchet MS" w:hAnsi="Trebuchet MS" w:cs="Trebuchet MS"/>
          <w:b w:val="0"/>
          <w:bCs w:val="0"/>
          <w:color w:val="000000"/>
          <w:kern w:val="0"/>
          <w:sz w:val="20"/>
          <w:szCs w:val="24"/>
          <w:lang w:val="fr-FR"/>
        </w:rPr>
      </w:pPr>
      <w:bookmarkStart w:id="68" w:name="_Toc201909596"/>
      <w:bookmarkStart w:id="69" w:name="_Toc201909805"/>
      <w:bookmarkStart w:id="70" w:name="_Toc201909893"/>
      <w:r w:rsidRPr="00055A5C">
        <w:rPr>
          <w:rFonts w:ascii="Trebuchet MS" w:eastAsia="Trebuchet MS" w:hAnsi="Trebuchet MS" w:cs="Trebuchet MS"/>
          <w:b w:val="0"/>
          <w:bCs w:val="0"/>
          <w:color w:val="000000"/>
          <w:kern w:val="0"/>
          <w:sz w:val="20"/>
          <w:szCs w:val="24"/>
          <w:lang w:val="fr-FR"/>
        </w:rPr>
        <w:t>Le titulaire est responsable de ses agents en toutes circonstances et, pour quelque cause que ce soit, il est responsable des vols, pertes, dégradations et autres dégâts qui pourraient être commis par son personne</w:t>
      </w:r>
      <w:r w:rsidR="00766E8D" w:rsidRPr="00055A5C">
        <w:rPr>
          <w:rFonts w:ascii="Trebuchet MS" w:eastAsia="Trebuchet MS" w:hAnsi="Trebuchet MS" w:cs="Trebuchet MS"/>
          <w:b w:val="0"/>
          <w:bCs w:val="0"/>
          <w:color w:val="000000"/>
          <w:kern w:val="0"/>
          <w:sz w:val="20"/>
          <w:szCs w:val="24"/>
          <w:lang w:val="fr-FR"/>
        </w:rPr>
        <w:t>l</w:t>
      </w:r>
      <w:r w:rsidRPr="00055A5C">
        <w:rPr>
          <w:rFonts w:ascii="Trebuchet MS" w:eastAsia="Trebuchet MS" w:hAnsi="Trebuchet MS" w:cs="Trebuchet MS"/>
          <w:b w:val="0"/>
          <w:bCs w:val="0"/>
          <w:color w:val="000000"/>
          <w:kern w:val="0"/>
          <w:sz w:val="20"/>
          <w:szCs w:val="24"/>
          <w:lang w:val="fr-FR"/>
        </w:rPr>
        <w:t xml:space="preserve"> à l’occasion de l’exécution des prestations</w:t>
      </w:r>
      <w:bookmarkEnd w:id="68"/>
      <w:bookmarkEnd w:id="69"/>
      <w:bookmarkEnd w:id="70"/>
      <w:r w:rsidR="00766E8D" w:rsidRPr="00055A5C">
        <w:rPr>
          <w:rFonts w:ascii="Trebuchet MS" w:eastAsia="Trebuchet MS" w:hAnsi="Trebuchet MS" w:cs="Trebuchet MS"/>
          <w:b w:val="0"/>
          <w:bCs w:val="0"/>
          <w:color w:val="000000"/>
          <w:kern w:val="0"/>
          <w:sz w:val="20"/>
          <w:szCs w:val="24"/>
          <w:lang w:val="fr-FR"/>
        </w:rPr>
        <w:t>.</w:t>
      </w:r>
    </w:p>
    <w:p w14:paraId="20788238" w14:textId="20E4A877" w:rsidR="00766E8D" w:rsidRPr="00055A5C" w:rsidRDefault="00556B09" w:rsidP="00514D69">
      <w:pPr>
        <w:pStyle w:val="Titre1"/>
        <w:jc w:val="both"/>
        <w:rPr>
          <w:rFonts w:ascii="Trebuchet MS" w:eastAsia="Trebuchet MS" w:hAnsi="Trebuchet MS" w:cs="Trebuchet MS"/>
          <w:b w:val="0"/>
          <w:bCs w:val="0"/>
          <w:color w:val="000000"/>
          <w:kern w:val="0"/>
          <w:sz w:val="20"/>
          <w:szCs w:val="24"/>
          <w:lang w:val="fr-FR"/>
        </w:rPr>
      </w:pPr>
      <w:bookmarkStart w:id="71" w:name="_Toc201909597"/>
      <w:bookmarkStart w:id="72" w:name="_Toc201909806"/>
      <w:bookmarkStart w:id="73" w:name="_Toc201909894"/>
      <w:r w:rsidRPr="00055A5C">
        <w:rPr>
          <w:rFonts w:ascii="Trebuchet MS" w:eastAsia="Trebuchet MS" w:hAnsi="Trebuchet MS" w:cs="Trebuchet MS"/>
          <w:b w:val="0"/>
          <w:bCs w:val="0"/>
          <w:color w:val="000000"/>
          <w:kern w:val="0"/>
          <w:sz w:val="20"/>
          <w:szCs w:val="24"/>
          <w:lang w:val="fr-FR"/>
        </w:rPr>
        <w:t>Le titulaire fournit à son personnel, une tenue vestimentaire au nom de l’entreprise pour faciliter son identification et adaptée à la réalisation des prestations à effectuer</w:t>
      </w:r>
      <w:bookmarkEnd w:id="71"/>
      <w:bookmarkEnd w:id="72"/>
      <w:bookmarkEnd w:id="73"/>
      <w:r w:rsidR="00766E8D" w:rsidRPr="00055A5C">
        <w:rPr>
          <w:rFonts w:ascii="Trebuchet MS" w:eastAsia="Trebuchet MS" w:hAnsi="Trebuchet MS" w:cs="Trebuchet MS"/>
          <w:b w:val="0"/>
          <w:bCs w:val="0"/>
          <w:color w:val="000000"/>
          <w:kern w:val="0"/>
          <w:sz w:val="20"/>
          <w:szCs w:val="24"/>
          <w:lang w:val="fr-FR"/>
        </w:rPr>
        <w:t>.</w:t>
      </w:r>
    </w:p>
    <w:p w14:paraId="7F1F9BF1" w14:textId="7F29890A" w:rsidR="00514D69" w:rsidRDefault="00514D69" w:rsidP="00514D69">
      <w:pPr>
        <w:rPr>
          <w:rFonts w:eastAsia="Trebuchet MS"/>
          <w:lang w:val="fr-FR"/>
        </w:rPr>
      </w:pPr>
    </w:p>
    <w:p w14:paraId="777B35D9" w14:textId="23593ED6" w:rsidR="003059E2" w:rsidRDefault="003059E2" w:rsidP="00514D69">
      <w:pPr>
        <w:rPr>
          <w:rFonts w:eastAsia="Trebuchet MS"/>
          <w:lang w:val="fr-FR"/>
        </w:rPr>
      </w:pPr>
    </w:p>
    <w:p w14:paraId="31CC5FF9" w14:textId="77777777" w:rsidR="003059E2" w:rsidRPr="00055A5C" w:rsidRDefault="003059E2" w:rsidP="00514D69">
      <w:pPr>
        <w:rPr>
          <w:rFonts w:eastAsia="Trebuchet MS"/>
          <w:lang w:val="fr-FR"/>
        </w:rPr>
      </w:pPr>
    </w:p>
    <w:p w14:paraId="78EC9DE7" w14:textId="14602CF8" w:rsidR="00556B09" w:rsidRPr="00055A5C" w:rsidRDefault="00556B09" w:rsidP="00556B09">
      <w:pPr>
        <w:pStyle w:val="ParagrapheIndent2"/>
        <w:spacing w:line="232" w:lineRule="exact"/>
        <w:ind w:firstLine="720"/>
        <w:jc w:val="both"/>
        <w:rPr>
          <w:b/>
          <w:color w:val="000000"/>
          <w:lang w:val="fr-FR"/>
        </w:rPr>
      </w:pPr>
      <w:r w:rsidRPr="00055A5C">
        <w:rPr>
          <w:b/>
          <w:color w:val="000000"/>
          <w:lang w:val="fr-FR"/>
        </w:rPr>
        <w:t xml:space="preserve">9.10.2. </w:t>
      </w:r>
      <w:r w:rsidRPr="00055A5C">
        <w:rPr>
          <w:b/>
          <w:color w:val="000000"/>
          <w:u w:val="single"/>
          <w:lang w:val="fr-FR"/>
        </w:rPr>
        <w:t>Gestion des absences</w:t>
      </w:r>
      <w:r w:rsidRPr="00055A5C">
        <w:rPr>
          <w:b/>
          <w:color w:val="000000"/>
          <w:lang w:val="fr-FR"/>
        </w:rPr>
        <w:t xml:space="preserve"> </w:t>
      </w:r>
    </w:p>
    <w:p w14:paraId="73E66EED" w14:textId="32C099F0" w:rsidR="00556B09" w:rsidRPr="00055A5C" w:rsidRDefault="00556B09" w:rsidP="00556B09">
      <w:pPr>
        <w:rPr>
          <w:rFonts w:eastAsia="Trebuchet MS"/>
          <w:lang w:val="fr-FR"/>
        </w:rPr>
      </w:pPr>
    </w:p>
    <w:p w14:paraId="21DE492E" w14:textId="22180C7B" w:rsidR="00556B09" w:rsidRPr="00055A5C" w:rsidRDefault="00556B09" w:rsidP="00766E8D">
      <w:pPr>
        <w:pStyle w:val="Titre1"/>
        <w:jc w:val="both"/>
        <w:rPr>
          <w:rFonts w:ascii="Trebuchet MS" w:eastAsia="Trebuchet MS" w:hAnsi="Trebuchet MS" w:cs="Trebuchet MS"/>
          <w:b w:val="0"/>
          <w:bCs w:val="0"/>
          <w:color w:val="000000"/>
          <w:kern w:val="0"/>
          <w:sz w:val="20"/>
          <w:szCs w:val="24"/>
          <w:lang w:val="fr-FR"/>
        </w:rPr>
      </w:pPr>
      <w:bookmarkStart w:id="74" w:name="_Toc201909598"/>
      <w:bookmarkStart w:id="75" w:name="_Toc201909807"/>
      <w:bookmarkStart w:id="76" w:name="_Toc201909895"/>
      <w:r w:rsidRPr="00055A5C">
        <w:rPr>
          <w:rFonts w:ascii="Trebuchet MS" w:eastAsia="Trebuchet MS" w:hAnsi="Trebuchet MS" w:cs="Trebuchet MS"/>
          <w:b w:val="0"/>
          <w:bCs w:val="0"/>
          <w:color w:val="000000"/>
          <w:kern w:val="0"/>
          <w:sz w:val="20"/>
          <w:szCs w:val="24"/>
          <w:lang w:val="fr-FR"/>
        </w:rPr>
        <w:t>En cas d’absence du personnel chargé de l’exécution des prestations pour toute cause que ce se soit (arrêt de travail, arrêt maladie, congés, etc…), le titulaire est tenu de le remplacer afin que cela ne perturbe d’aucune façon la bonne exécution des prestations.</w:t>
      </w:r>
      <w:bookmarkEnd w:id="74"/>
      <w:bookmarkEnd w:id="75"/>
      <w:bookmarkEnd w:id="76"/>
    </w:p>
    <w:p w14:paraId="68760B79" w14:textId="319BBCA8" w:rsidR="008B56C5" w:rsidRPr="00194C44" w:rsidRDefault="00C11177" w:rsidP="00194C44">
      <w:p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Tout</w:t>
      </w:r>
      <w:r w:rsidR="008B56C5" w:rsidRPr="00055A5C">
        <w:rPr>
          <w:rFonts w:ascii="Trebuchet MS" w:eastAsia="Trebuchet MS" w:hAnsi="Trebuchet MS" w:cs="Trebuchet MS"/>
          <w:color w:val="000000"/>
          <w:sz w:val="20"/>
          <w:lang w:val="fr-FR"/>
        </w:rPr>
        <w:t xml:space="preserve"> remplacement de personnel fera l’objet d’une information, après du référent technique de la CPCAM, au plus tard vingt-quatre (24) heures avant la venue sur site du personnel remplaçant.</w:t>
      </w:r>
    </w:p>
    <w:p w14:paraId="11B7E155" w14:textId="0CDAE389" w:rsidR="008B56C5" w:rsidRPr="00055A5C" w:rsidRDefault="008B56C5" w:rsidP="00766E8D">
      <w:pPr>
        <w:pStyle w:val="Titre1"/>
        <w:jc w:val="both"/>
        <w:rPr>
          <w:rFonts w:ascii="Trebuchet MS" w:eastAsia="Trebuchet MS" w:hAnsi="Trebuchet MS" w:cs="Trebuchet MS"/>
          <w:b w:val="0"/>
          <w:bCs w:val="0"/>
          <w:color w:val="000000"/>
          <w:kern w:val="0"/>
          <w:sz w:val="20"/>
          <w:szCs w:val="24"/>
          <w:lang w:val="fr-FR"/>
        </w:rPr>
      </w:pPr>
      <w:bookmarkStart w:id="77" w:name="_Toc201909599"/>
      <w:bookmarkStart w:id="78" w:name="_Toc201909808"/>
      <w:bookmarkStart w:id="79" w:name="_Toc201909896"/>
      <w:r w:rsidRPr="00055A5C">
        <w:rPr>
          <w:rFonts w:ascii="Trebuchet MS" w:eastAsia="Trebuchet MS" w:hAnsi="Trebuchet MS" w:cs="Trebuchet MS"/>
          <w:b w:val="0"/>
          <w:bCs w:val="0"/>
          <w:color w:val="000000"/>
          <w:kern w:val="0"/>
          <w:sz w:val="20"/>
          <w:szCs w:val="24"/>
          <w:lang w:val="fr-FR"/>
        </w:rPr>
        <w:t>En cas d’absence imprévue, le titulaire s’engage à remplacer l’employé absent dans les plus brefs délais afin que cela n’impacte d’aucune façon l’exécution des prestations</w:t>
      </w:r>
      <w:bookmarkEnd w:id="77"/>
      <w:bookmarkEnd w:id="78"/>
      <w:bookmarkEnd w:id="79"/>
    </w:p>
    <w:p w14:paraId="57E70D18" w14:textId="77777777" w:rsidR="00556B09" w:rsidRPr="00055A5C" w:rsidRDefault="00556B09" w:rsidP="00556B09">
      <w:pPr>
        <w:pStyle w:val="Titre1"/>
        <w:rPr>
          <w:rFonts w:ascii="Trebuchet MS" w:eastAsia="Trebuchet MS" w:hAnsi="Trebuchet MS" w:cs="Trebuchet MS"/>
          <w:b w:val="0"/>
          <w:bCs w:val="0"/>
          <w:color w:val="000000"/>
          <w:kern w:val="0"/>
          <w:sz w:val="20"/>
          <w:szCs w:val="24"/>
          <w:lang w:val="fr-FR"/>
        </w:rPr>
      </w:pPr>
    </w:p>
    <w:p w14:paraId="44338BA3" w14:textId="6AC45131" w:rsidR="005D087F" w:rsidRPr="00055A5C" w:rsidRDefault="00DB0708">
      <w:pPr>
        <w:pStyle w:val="Titre1"/>
        <w:rPr>
          <w:rFonts w:ascii="Trebuchet MS" w:eastAsia="Trebuchet MS" w:hAnsi="Trebuchet MS" w:cs="Trebuchet MS"/>
          <w:color w:val="000000"/>
          <w:sz w:val="28"/>
          <w:lang w:val="fr-FR"/>
        </w:rPr>
      </w:pPr>
      <w:bookmarkStart w:id="80" w:name="_Toc201909897"/>
      <w:r w:rsidRPr="00055A5C">
        <w:rPr>
          <w:rFonts w:ascii="Trebuchet MS" w:eastAsia="Trebuchet MS" w:hAnsi="Trebuchet MS" w:cs="Trebuchet MS"/>
          <w:color w:val="000000"/>
          <w:sz w:val="28"/>
          <w:lang w:val="fr-FR"/>
        </w:rPr>
        <w:t>10 - Développement durable</w:t>
      </w:r>
      <w:bookmarkEnd w:id="80"/>
      <w:r w:rsidR="003059E2">
        <w:rPr>
          <w:rFonts w:ascii="Trebuchet MS" w:eastAsia="Trebuchet MS" w:hAnsi="Trebuchet MS" w:cs="Trebuchet MS"/>
          <w:color w:val="000000"/>
          <w:sz w:val="28"/>
          <w:lang w:val="fr-FR"/>
        </w:rPr>
        <w:t xml:space="preserve"> et économie circulaire </w:t>
      </w:r>
    </w:p>
    <w:p w14:paraId="7FB87AD0" w14:textId="6D386EFE" w:rsidR="007955B5" w:rsidRPr="00055A5C" w:rsidRDefault="007955B5" w:rsidP="007955B5">
      <w:pPr>
        <w:pStyle w:val="ParagrapheIndent1"/>
        <w:spacing w:line="232" w:lineRule="exact"/>
        <w:jc w:val="both"/>
        <w:rPr>
          <w:color w:val="000000"/>
          <w:lang w:val="fr-FR"/>
        </w:rPr>
      </w:pPr>
      <w:r w:rsidRPr="00055A5C">
        <w:rPr>
          <w:color w:val="000000"/>
          <w:lang w:val="fr-FR"/>
        </w:rPr>
        <w:t>Le candidat détaille précisément dans le cadre de réponse les mesures qu'il met en œuvre s'agissant de la qualité et de la durabilité des approvisionnements, du conditionnement des repas proposés, de la gestion des déchets, de la lutte contre le gaspillage alimentaire, de l'efficacité énergétique des réfrigérateurs, de l'organisation logistique afin de limiter les transports et l'empreinte carbone, des outils de suivi des mesures environnementales.</w:t>
      </w:r>
    </w:p>
    <w:p w14:paraId="4A645DB8" w14:textId="735AEB67" w:rsidR="007955B5" w:rsidRPr="00055A5C" w:rsidRDefault="007955B5">
      <w:pPr>
        <w:pStyle w:val="ParagrapheIndent1"/>
        <w:spacing w:line="232" w:lineRule="exact"/>
        <w:jc w:val="both"/>
        <w:rPr>
          <w:color w:val="000000"/>
          <w:lang w:val="fr-FR"/>
        </w:rPr>
      </w:pPr>
    </w:p>
    <w:p w14:paraId="0880B3A0" w14:textId="23608F40" w:rsidR="005D087F" w:rsidRPr="00055A5C" w:rsidRDefault="00DB0708">
      <w:pPr>
        <w:pStyle w:val="ParagrapheIndent1"/>
        <w:spacing w:line="232" w:lineRule="exact"/>
        <w:jc w:val="both"/>
        <w:rPr>
          <w:color w:val="000000"/>
          <w:lang w:val="fr-FR"/>
        </w:rPr>
      </w:pPr>
      <w:r w:rsidRPr="00055A5C">
        <w:rPr>
          <w:color w:val="000000"/>
          <w:lang w:val="fr-FR"/>
        </w:rPr>
        <w:t>Les conditions d'exécution des prestations comportent des éléments à caractère environnemental qui prennent en compte les objectifs de développement durable comme suit :</w:t>
      </w:r>
    </w:p>
    <w:p w14:paraId="27F0A2C4" w14:textId="77777777" w:rsidR="005D087F" w:rsidRPr="00055A5C" w:rsidRDefault="005D087F">
      <w:pPr>
        <w:pStyle w:val="ParagrapheIndent1"/>
        <w:spacing w:line="232" w:lineRule="exact"/>
        <w:jc w:val="both"/>
        <w:rPr>
          <w:color w:val="000000"/>
          <w:lang w:val="fr-FR"/>
        </w:rPr>
      </w:pPr>
    </w:p>
    <w:p w14:paraId="55A0F7FE" w14:textId="61B94DE1" w:rsidR="005D087F" w:rsidRPr="00055A5C" w:rsidRDefault="00165F73" w:rsidP="00165F73">
      <w:pPr>
        <w:pStyle w:val="Titre2"/>
        <w:ind w:left="280"/>
        <w:jc w:val="both"/>
        <w:rPr>
          <w:rFonts w:ascii="Trebuchet MS" w:eastAsia="Trebuchet MS" w:hAnsi="Trebuchet MS" w:cs="Trebuchet MS"/>
          <w:i w:val="0"/>
          <w:color w:val="000000"/>
          <w:sz w:val="24"/>
          <w:lang w:val="fr-FR"/>
        </w:rPr>
      </w:pPr>
      <w:bookmarkStart w:id="81" w:name="_Toc201909898"/>
      <w:r w:rsidRPr="00055A5C">
        <w:rPr>
          <w:rFonts w:ascii="Trebuchet MS" w:eastAsia="Trebuchet MS" w:hAnsi="Trebuchet MS" w:cs="Trebuchet MS"/>
          <w:i w:val="0"/>
          <w:color w:val="000000"/>
          <w:sz w:val="24"/>
          <w:lang w:val="fr-FR"/>
        </w:rPr>
        <w:t>10.1. Approvisionnement alimentaire</w:t>
      </w:r>
      <w:bookmarkEnd w:id="81"/>
    </w:p>
    <w:p w14:paraId="1B56AD5B" w14:textId="77777777" w:rsidR="005D087F" w:rsidRPr="00055A5C" w:rsidRDefault="005D087F">
      <w:pPr>
        <w:pStyle w:val="ParagrapheIndent1"/>
        <w:spacing w:line="232" w:lineRule="exact"/>
        <w:jc w:val="both"/>
        <w:rPr>
          <w:color w:val="000000"/>
          <w:lang w:val="fr-FR"/>
        </w:rPr>
      </w:pPr>
    </w:p>
    <w:p w14:paraId="67454CFB" w14:textId="77777777" w:rsidR="005D087F" w:rsidRPr="00055A5C" w:rsidRDefault="00DB0708">
      <w:pPr>
        <w:pStyle w:val="ParagrapheIndent1"/>
        <w:spacing w:line="232" w:lineRule="exact"/>
        <w:jc w:val="both"/>
        <w:rPr>
          <w:color w:val="000000"/>
          <w:lang w:val="fr-FR"/>
        </w:rPr>
      </w:pPr>
      <w:r w:rsidRPr="00055A5C">
        <w:rPr>
          <w:color w:val="000000"/>
          <w:lang w:val="fr-FR"/>
        </w:rPr>
        <w:t>Il est souhaité que les prestations alimentaires intègrent au maximum des produits locaux, durables et de qualité, issus de circuit court, respectueux du bien-être animal.</w:t>
      </w:r>
    </w:p>
    <w:p w14:paraId="68A7199D" w14:textId="77777777" w:rsidR="005D087F" w:rsidRPr="00055A5C" w:rsidRDefault="005D087F">
      <w:pPr>
        <w:pStyle w:val="ParagrapheIndent1"/>
        <w:spacing w:line="232" w:lineRule="exact"/>
        <w:jc w:val="both"/>
        <w:rPr>
          <w:color w:val="000000"/>
          <w:lang w:val="fr-FR"/>
        </w:rPr>
      </w:pPr>
    </w:p>
    <w:p w14:paraId="6D8E9378" w14:textId="77777777" w:rsidR="005D087F" w:rsidRPr="00055A5C" w:rsidRDefault="00DB0708">
      <w:pPr>
        <w:pStyle w:val="ParagrapheIndent1"/>
        <w:spacing w:line="232" w:lineRule="exact"/>
        <w:jc w:val="both"/>
        <w:rPr>
          <w:color w:val="000000"/>
          <w:lang w:val="fr-FR"/>
        </w:rPr>
      </w:pPr>
      <w:r w:rsidRPr="00055A5C">
        <w:rPr>
          <w:color w:val="000000"/>
          <w:lang w:val="fr-FR"/>
        </w:rPr>
        <w:t>Les prestations alimentaires doivent être conformes à la loi n° 2018-938 du 30 octobre 2018 pour l'équilibre des relations commerciales dans le secteur agricole et alimentaire et une alimentation saine, durable et accessible à tous (dite loi « EGALIM ») ainsi que la loi n° 2021-1104 du 22 août 2021 portant lutte contre le dérèglement climatique et renforcement de la résilience face à ses effets (dite loi « Climat et Résilience »).</w:t>
      </w:r>
    </w:p>
    <w:p w14:paraId="11BC50F7" w14:textId="77777777" w:rsidR="005D087F" w:rsidRPr="00055A5C" w:rsidRDefault="005D087F">
      <w:pPr>
        <w:pStyle w:val="ParagrapheIndent1"/>
        <w:spacing w:line="232" w:lineRule="exact"/>
        <w:jc w:val="both"/>
        <w:rPr>
          <w:color w:val="000000"/>
          <w:lang w:val="fr-FR"/>
        </w:rPr>
      </w:pPr>
    </w:p>
    <w:p w14:paraId="046F28F1" w14:textId="0F8DAE60" w:rsidR="005D087F" w:rsidRPr="00055A5C" w:rsidRDefault="00DB0708">
      <w:pPr>
        <w:pStyle w:val="ParagrapheIndent1"/>
        <w:spacing w:line="232" w:lineRule="exact"/>
        <w:jc w:val="both"/>
        <w:rPr>
          <w:color w:val="000000"/>
          <w:lang w:val="fr-FR"/>
        </w:rPr>
      </w:pPr>
      <w:r w:rsidRPr="00055A5C">
        <w:rPr>
          <w:color w:val="000000"/>
          <w:lang w:val="fr-FR"/>
        </w:rPr>
        <w:t>Ces lois prévoient pour la restauration collective que les approvisionnements comprennent au moins 50% de produits durables et de qualité au sens de l’article L.230-5-1 du Code rural et de la pêche maritime dont 20% de produits biologiques et 60% de produits durables et de qualité pour les viandes et poissons.</w:t>
      </w:r>
    </w:p>
    <w:p w14:paraId="37826338" w14:textId="118F94CD" w:rsidR="005D087F" w:rsidRPr="00055A5C" w:rsidRDefault="00DB0708">
      <w:pPr>
        <w:pStyle w:val="ParagrapheIndent1"/>
        <w:spacing w:line="232" w:lineRule="exact"/>
        <w:jc w:val="both"/>
        <w:rPr>
          <w:color w:val="000000"/>
          <w:lang w:val="fr-FR"/>
        </w:rPr>
      </w:pPr>
      <w:r w:rsidRPr="00055A5C">
        <w:rPr>
          <w:color w:val="000000"/>
          <w:lang w:val="fr-FR"/>
        </w:rPr>
        <w:t>Le</w:t>
      </w:r>
      <w:r w:rsidR="00165F73" w:rsidRPr="00055A5C">
        <w:rPr>
          <w:color w:val="000000"/>
          <w:lang w:val="fr-FR"/>
        </w:rPr>
        <w:t>s</w:t>
      </w:r>
      <w:r w:rsidRPr="00055A5C">
        <w:rPr>
          <w:color w:val="000000"/>
          <w:lang w:val="fr-FR"/>
        </w:rPr>
        <w:t xml:space="preserve"> produits transgéniques sont interdits. Le produits étiquetés "OGM" sont prohibés.</w:t>
      </w:r>
    </w:p>
    <w:p w14:paraId="20252D20" w14:textId="77777777" w:rsidR="005D087F" w:rsidRPr="00055A5C" w:rsidRDefault="005D087F">
      <w:pPr>
        <w:pStyle w:val="ParagrapheIndent1"/>
        <w:spacing w:line="232" w:lineRule="exact"/>
        <w:jc w:val="both"/>
        <w:rPr>
          <w:color w:val="000000"/>
          <w:lang w:val="fr-FR"/>
        </w:rPr>
      </w:pPr>
    </w:p>
    <w:p w14:paraId="4D40EDAE" w14:textId="3E5CEAF2" w:rsidR="005D087F" w:rsidRPr="00055A5C" w:rsidRDefault="00DB0708">
      <w:pPr>
        <w:pStyle w:val="ParagrapheIndent1"/>
        <w:spacing w:line="232" w:lineRule="exact"/>
        <w:jc w:val="both"/>
        <w:rPr>
          <w:color w:val="000000"/>
          <w:lang w:val="fr-FR"/>
        </w:rPr>
      </w:pPr>
      <w:r w:rsidRPr="00055A5C">
        <w:rPr>
          <w:color w:val="000000"/>
          <w:lang w:val="fr-FR"/>
        </w:rPr>
        <w:t xml:space="preserve">Le Titulaire veille également à utiliser des produits </w:t>
      </w:r>
      <w:r w:rsidR="00270B36">
        <w:rPr>
          <w:color w:val="000000"/>
          <w:lang w:val="fr-FR"/>
        </w:rPr>
        <w:t xml:space="preserve">frais, </w:t>
      </w:r>
      <w:r w:rsidRPr="00055A5C">
        <w:rPr>
          <w:color w:val="000000"/>
          <w:lang w:val="fr-FR"/>
        </w:rPr>
        <w:t>de saison pour la production des repas.</w:t>
      </w:r>
    </w:p>
    <w:p w14:paraId="4EEB09DF" w14:textId="77777777" w:rsidR="005D087F" w:rsidRPr="00055A5C" w:rsidRDefault="005D087F">
      <w:pPr>
        <w:pStyle w:val="ParagrapheIndent1"/>
        <w:spacing w:line="232" w:lineRule="exact"/>
        <w:jc w:val="both"/>
        <w:rPr>
          <w:color w:val="000000"/>
          <w:lang w:val="fr-FR"/>
        </w:rPr>
      </w:pPr>
    </w:p>
    <w:p w14:paraId="29E68BCD" w14:textId="77777777" w:rsidR="005D087F" w:rsidRPr="00055A5C" w:rsidRDefault="00DB0708">
      <w:pPr>
        <w:pStyle w:val="ParagrapheIndent1"/>
        <w:spacing w:line="232" w:lineRule="exact"/>
        <w:jc w:val="both"/>
        <w:rPr>
          <w:color w:val="000000"/>
          <w:lang w:val="fr-FR"/>
        </w:rPr>
      </w:pPr>
      <w:r w:rsidRPr="00055A5C">
        <w:rPr>
          <w:color w:val="000000"/>
          <w:lang w:val="fr-FR"/>
        </w:rPr>
        <w:t>Le Titulaire présentera dans son cadre de réponse :</w:t>
      </w:r>
    </w:p>
    <w:p w14:paraId="0C8DFE82" w14:textId="77777777" w:rsidR="005D087F" w:rsidRPr="00055A5C" w:rsidRDefault="005D087F">
      <w:pPr>
        <w:pStyle w:val="ParagrapheIndent1"/>
        <w:spacing w:line="232" w:lineRule="exact"/>
        <w:jc w:val="both"/>
        <w:rPr>
          <w:color w:val="000000"/>
          <w:lang w:val="fr-FR"/>
        </w:rPr>
      </w:pPr>
    </w:p>
    <w:p w14:paraId="05BA9A35" w14:textId="77777777" w:rsidR="00165F73" w:rsidRPr="00055A5C" w:rsidRDefault="00DB0708" w:rsidP="00165F73">
      <w:pPr>
        <w:pStyle w:val="ParagrapheIndent1"/>
        <w:numPr>
          <w:ilvl w:val="0"/>
          <w:numId w:val="24"/>
        </w:numPr>
        <w:spacing w:line="232" w:lineRule="exact"/>
        <w:jc w:val="both"/>
        <w:rPr>
          <w:color w:val="000000"/>
          <w:lang w:val="fr-FR"/>
        </w:rPr>
      </w:pPr>
      <w:proofErr w:type="gramStart"/>
      <w:r w:rsidRPr="00055A5C">
        <w:rPr>
          <w:color w:val="000000"/>
          <w:lang w:val="fr-FR"/>
        </w:rPr>
        <w:t>les</w:t>
      </w:r>
      <w:proofErr w:type="gramEnd"/>
      <w:r w:rsidRPr="00055A5C">
        <w:rPr>
          <w:color w:val="000000"/>
          <w:lang w:val="fr-FR"/>
        </w:rPr>
        <w:t xml:space="preserve"> taux moyens en produits durables et de qualité qu’il compte atteindre et les modalités d’information des convives en la matière ;</w:t>
      </w:r>
    </w:p>
    <w:p w14:paraId="6FCE6221" w14:textId="7E5E60F5" w:rsidR="005D087F" w:rsidRPr="00055A5C" w:rsidRDefault="00DB0708" w:rsidP="00165F73">
      <w:pPr>
        <w:pStyle w:val="ParagrapheIndent1"/>
        <w:numPr>
          <w:ilvl w:val="0"/>
          <w:numId w:val="24"/>
        </w:numPr>
        <w:spacing w:line="232" w:lineRule="exact"/>
        <w:jc w:val="both"/>
        <w:rPr>
          <w:color w:val="000000"/>
          <w:lang w:val="fr-FR"/>
        </w:rPr>
      </w:pPr>
      <w:proofErr w:type="gramStart"/>
      <w:r w:rsidRPr="00055A5C">
        <w:rPr>
          <w:color w:val="000000"/>
          <w:lang w:val="fr-FR"/>
        </w:rPr>
        <w:t>le</w:t>
      </w:r>
      <w:proofErr w:type="gramEnd"/>
      <w:r w:rsidRPr="00055A5C">
        <w:rPr>
          <w:color w:val="000000"/>
          <w:lang w:val="fr-FR"/>
        </w:rPr>
        <w:t xml:space="preserve"> taux moyen de produits de saison qu’il compte atteindre ;</w:t>
      </w:r>
    </w:p>
    <w:p w14:paraId="5B976F44" w14:textId="77777777" w:rsidR="005D087F" w:rsidRPr="00055A5C" w:rsidRDefault="005D087F">
      <w:pPr>
        <w:pStyle w:val="ParagrapheIndent1"/>
        <w:spacing w:line="232" w:lineRule="exact"/>
        <w:jc w:val="both"/>
        <w:rPr>
          <w:color w:val="000000"/>
          <w:lang w:val="fr-FR"/>
        </w:rPr>
      </w:pPr>
    </w:p>
    <w:p w14:paraId="5B947777" w14:textId="2C0E2553" w:rsidR="005D087F" w:rsidRPr="00055A5C" w:rsidRDefault="00DB0708">
      <w:pPr>
        <w:pStyle w:val="ParagrapheIndent1"/>
        <w:spacing w:line="232" w:lineRule="exact"/>
        <w:jc w:val="both"/>
        <w:rPr>
          <w:color w:val="000000"/>
          <w:lang w:val="fr-FR"/>
        </w:rPr>
      </w:pPr>
      <w:r w:rsidRPr="00055A5C">
        <w:rPr>
          <w:color w:val="000000"/>
          <w:lang w:val="fr-FR"/>
        </w:rPr>
        <w:t xml:space="preserve">Un suivi de la mise en œuvre des engagements pris en la matière fait partie intégrante du </w:t>
      </w:r>
      <w:proofErr w:type="spellStart"/>
      <w:r w:rsidRPr="00055A5C">
        <w:rPr>
          <w:color w:val="000000"/>
          <w:lang w:val="fr-FR"/>
        </w:rPr>
        <w:t>reporting</w:t>
      </w:r>
      <w:proofErr w:type="spellEnd"/>
      <w:r w:rsidRPr="00055A5C">
        <w:rPr>
          <w:color w:val="000000"/>
          <w:lang w:val="fr-FR"/>
        </w:rPr>
        <w:t xml:space="preserve"> atten</w:t>
      </w:r>
      <w:r w:rsidR="00165F73" w:rsidRPr="00055A5C">
        <w:rPr>
          <w:color w:val="000000"/>
          <w:lang w:val="fr-FR"/>
        </w:rPr>
        <w:t>du (article 9.9.1.</w:t>
      </w:r>
      <w:r w:rsidRPr="00055A5C">
        <w:rPr>
          <w:color w:val="000000"/>
          <w:lang w:val="fr-FR"/>
        </w:rPr>
        <w:t xml:space="preserve"> </w:t>
      </w:r>
      <w:proofErr w:type="gramStart"/>
      <w:r w:rsidRPr="00055A5C">
        <w:rPr>
          <w:color w:val="000000"/>
          <w:lang w:val="fr-FR"/>
        </w:rPr>
        <w:t>du</w:t>
      </w:r>
      <w:proofErr w:type="gramEnd"/>
      <w:r w:rsidRPr="00055A5C">
        <w:rPr>
          <w:color w:val="000000"/>
          <w:lang w:val="fr-FR"/>
        </w:rPr>
        <w:t xml:space="preserve"> présent CCP).</w:t>
      </w:r>
    </w:p>
    <w:p w14:paraId="5341BC2E" w14:textId="08090F18" w:rsidR="005D087F" w:rsidRPr="00055A5C" w:rsidRDefault="005D087F" w:rsidP="00165F73">
      <w:pPr>
        <w:pStyle w:val="ParagrapheIndent1"/>
        <w:spacing w:before="240" w:line="232" w:lineRule="exact"/>
        <w:jc w:val="both"/>
        <w:rPr>
          <w:color w:val="000000"/>
          <w:lang w:val="fr-FR"/>
        </w:rPr>
      </w:pPr>
    </w:p>
    <w:p w14:paraId="1BDD0D7A" w14:textId="30AB29D8" w:rsidR="005D087F" w:rsidRPr="00055A5C" w:rsidRDefault="00165F73" w:rsidP="00165F73">
      <w:pPr>
        <w:pStyle w:val="Titre2"/>
        <w:ind w:left="280"/>
        <w:jc w:val="both"/>
        <w:rPr>
          <w:rFonts w:ascii="Trebuchet MS" w:eastAsia="Trebuchet MS" w:hAnsi="Trebuchet MS" w:cs="Trebuchet MS"/>
          <w:i w:val="0"/>
          <w:color w:val="000000"/>
          <w:sz w:val="24"/>
          <w:lang w:val="fr-FR"/>
        </w:rPr>
      </w:pPr>
      <w:bookmarkStart w:id="82" w:name="_Toc201909899"/>
      <w:r w:rsidRPr="00055A5C">
        <w:rPr>
          <w:rFonts w:ascii="Trebuchet MS" w:eastAsia="Trebuchet MS" w:hAnsi="Trebuchet MS" w:cs="Trebuchet MS"/>
          <w:i w:val="0"/>
          <w:color w:val="000000"/>
          <w:sz w:val="24"/>
          <w:lang w:val="fr-FR"/>
        </w:rPr>
        <w:t>10.2. Conditionnement des denrées</w:t>
      </w:r>
      <w:bookmarkEnd w:id="82"/>
      <w:r w:rsidRPr="00055A5C">
        <w:rPr>
          <w:rFonts w:ascii="Trebuchet MS" w:eastAsia="Trebuchet MS" w:hAnsi="Trebuchet MS" w:cs="Trebuchet MS"/>
          <w:i w:val="0"/>
          <w:color w:val="000000"/>
          <w:sz w:val="24"/>
          <w:lang w:val="fr-FR"/>
        </w:rPr>
        <w:t xml:space="preserve"> </w:t>
      </w:r>
    </w:p>
    <w:p w14:paraId="1EE18086" w14:textId="77777777" w:rsidR="00165F73" w:rsidRPr="00055A5C" w:rsidRDefault="00165F73">
      <w:pPr>
        <w:pStyle w:val="ParagrapheIndent1"/>
        <w:spacing w:line="232" w:lineRule="exact"/>
        <w:jc w:val="both"/>
        <w:rPr>
          <w:rFonts w:ascii="Times New Roman" w:eastAsia="Times New Roman" w:hAnsi="Times New Roman" w:cs="Times New Roman"/>
          <w:sz w:val="24"/>
          <w:lang w:val="fr-FR"/>
        </w:rPr>
      </w:pPr>
    </w:p>
    <w:p w14:paraId="54191051" w14:textId="36298E52" w:rsidR="005D087F" w:rsidRPr="00055A5C" w:rsidRDefault="00DB0708">
      <w:pPr>
        <w:pStyle w:val="ParagrapheIndent1"/>
        <w:spacing w:line="232" w:lineRule="exact"/>
        <w:jc w:val="both"/>
        <w:rPr>
          <w:color w:val="000000"/>
          <w:lang w:val="fr-FR"/>
        </w:rPr>
      </w:pPr>
      <w:r w:rsidRPr="00055A5C">
        <w:rPr>
          <w:color w:val="000000"/>
          <w:lang w:val="fr-FR"/>
        </w:rPr>
        <w:t>Les contenants utilisés pour le conditionnement des denrées doivent s’ins</w:t>
      </w:r>
      <w:r w:rsidR="00270B36">
        <w:rPr>
          <w:color w:val="000000"/>
          <w:lang w:val="fr-FR"/>
        </w:rPr>
        <w:t xml:space="preserve">crire dans une démarche durable (contenants </w:t>
      </w:r>
      <w:proofErr w:type="spellStart"/>
      <w:r w:rsidR="00270B36">
        <w:rPr>
          <w:color w:val="000000"/>
          <w:lang w:val="fr-FR"/>
        </w:rPr>
        <w:t>réemployables</w:t>
      </w:r>
      <w:proofErr w:type="spellEnd"/>
      <w:r w:rsidR="00270B36">
        <w:rPr>
          <w:color w:val="000000"/>
          <w:lang w:val="fr-FR"/>
        </w:rPr>
        <w:t>, réutilisables ou composé de matières recyclées)</w:t>
      </w:r>
    </w:p>
    <w:p w14:paraId="6093D043" w14:textId="77777777" w:rsidR="005D087F" w:rsidRPr="00055A5C" w:rsidRDefault="005D087F">
      <w:pPr>
        <w:pStyle w:val="ParagrapheIndent1"/>
        <w:spacing w:line="232" w:lineRule="exact"/>
        <w:jc w:val="both"/>
        <w:rPr>
          <w:color w:val="000000"/>
          <w:lang w:val="fr-FR"/>
        </w:rPr>
      </w:pPr>
    </w:p>
    <w:p w14:paraId="21A97634" w14:textId="77777777" w:rsidR="005D087F" w:rsidRPr="00055A5C" w:rsidRDefault="00DB0708">
      <w:pPr>
        <w:pStyle w:val="ParagrapheIndent1"/>
        <w:spacing w:line="232" w:lineRule="exact"/>
        <w:jc w:val="both"/>
        <w:rPr>
          <w:color w:val="000000"/>
          <w:lang w:val="fr-FR"/>
        </w:rPr>
      </w:pPr>
      <w:r w:rsidRPr="00055A5C">
        <w:rPr>
          <w:color w:val="000000"/>
          <w:lang w:val="fr-FR"/>
        </w:rPr>
        <w:t>Les éventuels contenants jetables doivent être conformes à la réglementation en vigueur, notamment la loi n°2020-105 du 10 février 2020 relative à la lutte contre le gaspillage et à l’économie circulaire (dite loi « AGEC »).</w:t>
      </w:r>
    </w:p>
    <w:p w14:paraId="7D2876E3" w14:textId="77777777" w:rsidR="005D087F" w:rsidRPr="00055A5C" w:rsidRDefault="005D087F">
      <w:pPr>
        <w:pStyle w:val="ParagrapheIndent1"/>
        <w:spacing w:line="232" w:lineRule="exact"/>
        <w:jc w:val="both"/>
        <w:rPr>
          <w:color w:val="000000"/>
          <w:lang w:val="fr-FR"/>
        </w:rPr>
      </w:pPr>
    </w:p>
    <w:p w14:paraId="46354E3D" w14:textId="77777777" w:rsidR="00165F73" w:rsidRPr="00055A5C" w:rsidRDefault="00165F73">
      <w:pPr>
        <w:pStyle w:val="ParagrapheIndent1"/>
        <w:spacing w:line="232" w:lineRule="exact"/>
        <w:jc w:val="both"/>
        <w:rPr>
          <w:color w:val="000000"/>
          <w:lang w:val="fr-FR"/>
        </w:rPr>
      </w:pPr>
    </w:p>
    <w:p w14:paraId="77E7725C" w14:textId="77777777" w:rsidR="00B30FBE" w:rsidRPr="00055A5C" w:rsidRDefault="00165F73" w:rsidP="00B30FBE">
      <w:pPr>
        <w:pStyle w:val="Titre2"/>
        <w:spacing w:after="0"/>
        <w:ind w:left="280"/>
        <w:jc w:val="both"/>
        <w:rPr>
          <w:rFonts w:ascii="Trebuchet MS" w:eastAsia="Trebuchet MS" w:hAnsi="Trebuchet MS" w:cs="Trebuchet MS"/>
          <w:i w:val="0"/>
          <w:color w:val="000000"/>
          <w:sz w:val="24"/>
          <w:lang w:val="fr-FR"/>
        </w:rPr>
      </w:pPr>
      <w:bookmarkStart w:id="83" w:name="_Toc201909900"/>
      <w:r w:rsidRPr="00055A5C">
        <w:rPr>
          <w:rFonts w:ascii="Trebuchet MS" w:eastAsia="Trebuchet MS" w:hAnsi="Trebuchet MS" w:cs="Trebuchet MS"/>
          <w:i w:val="0"/>
          <w:color w:val="000000"/>
          <w:sz w:val="24"/>
          <w:lang w:val="fr-FR"/>
        </w:rPr>
        <w:t>10.3. Gestion des déchets</w:t>
      </w:r>
      <w:bookmarkEnd w:id="83"/>
    </w:p>
    <w:p w14:paraId="5E067B4A" w14:textId="77777777" w:rsidR="00B30FBE" w:rsidRPr="00055A5C" w:rsidRDefault="00B30FBE" w:rsidP="00B30FBE">
      <w:pPr>
        <w:pStyle w:val="Titre2"/>
        <w:spacing w:after="0"/>
        <w:jc w:val="both"/>
        <w:rPr>
          <w:rFonts w:ascii="Trebuchet MS" w:eastAsia="Trebuchet MS" w:hAnsi="Trebuchet MS" w:cs="Trebuchet MS"/>
          <w:b w:val="0"/>
          <w:bCs w:val="0"/>
          <w:i w:val="0"/>
          <w:iCs w:val="0"/>
          <w:color w:val="000000"/>
          <w:sz w:val="20"/>
          <w:szCs w:val="24"/>
          <w:lang w:val="fr-FR"/>
        </w:rPr>
      </w:pPr>
    </w:p>
    <w:p w14:paraId="69216137" w14:textId="0E2289A0" w:rsidR="005D087F" w:rsidRPr="00055A5C" w:rsidRDefault="00DB0708" w:rsidP="00B30FBE">
      <w:pPr>
        <w:pStyle w:val="Titre2"/>
        <w:spacing w:after="0"/>
        <w:jc w:val="both"/>
        <w:rPr>
          <w:rFonts w:ascii="Trebuchet MS" w:eastAsia="Trebuchet MS" w:hAnsi="Trebuchet MS" w:cs="Trebuchet MS"/>
          <w:b w:val="0"/>
          <w:bCs w:val="0"/>
          <w:i w:val="0"/>
          <w:iCs w:val="0"/>
          <w:color w:val="000000"/>
          <w:sz w:val="20"/>
          <w:szCs w:val="24"/>
          <w:lang w:val="fr-FR"/>
        </w:rPr>
      </w:pPr>
      <w:bookmarkStart w:id="84" w:name="_Toc201909604"/>
      <w:bookmarkStart w:id="85" w:name="_Toc201909813"/>
      <w:bookmarkStart w:id="86" w:name="_Toc201909901"/>
      <w:r w:rsidRPr="00055A5C">
        <w:rPr>
          <w:rFonts w:ascii="Trebuchet MS" w:eastAsia="Trebuchet MS" w:hAnsi="Trebuchet MS" w:cs="Trebuchet MS"/>
          <w:b w:val="0"/>
          <w:bCs w:val="0"/>
          <w:i w:val="0"/>
          <w:iCs w:val="0"/>
          <w:color w:val="000000"/>
          <w:sz w:val="20"/>
          <w:szCs w:val="24"/>
          <w:lang w:val="fr-FR"/>
        </w:rPr>
        <w:t>Les dispositions des articles R.543-179 à R.543-200 du Code de l’environnement, relatives au traitement et à la gestion des déchets d’équipements électriques et électroniques, s’appliquent au Titulaire du présent accord-cadre.</w:t>
      </w:r>
      <w:bookmarkEnd w:id="84"/>
      <w:bookmarkEnd w:id="85"/>
      <w:bookmarkEnd w:id="86"/>
    </w:p>
    <w:p w14:paraId="409B5A11" w14:textId="77777777" w:rsidR="005D087F" w:rsidRPr="00055A5C" w:rsidRDefault="005D087F">
      <w:pPr>
        <w:pStyle w:val="ParagrapheIndent1"/>
        <w:spacing w:line="232" w:lineRule="exact"/>
        <w:jc w:val="both"/>
        <w:rPr>
          <w:color w:val="000000"/>
          <w:lang w:val="fr-FR"/>
        </w:rPr>
      </w:pPr>
    </w:p>
    <w:p w14:paraId="22DB04E9" w14:textId="0FF85C76" w:rsidR="005D087F" w:rsidRPr="00055A5C" w:rsidRDefault="00DB0708">
      <w:pPr>
        <w:pStyle w:val="ParagrapheIndent1"/>
        <w:spacing w:line="232" w:lineRule="exact"/>
        <w:jc w:val="both"/>
        <w:rPr>
          <w:color w:val="000000"/>
          <w:lang w:val="fr-FR"/>
        </w:rPr>
      </w:pPr>
      <w:r w:rsidRPr="00055A5C">
        <w:rPr>
          <w:color w:val="000000"/>
          <w:lang w:val="fr-FR"/>
        </w:rPr>
        <w:t xml:space="preserve">Le traitement des déchets résultant du transport et de la livraison des </w:t>
      </w:r>
      <w:r w:rsidR="00B30FBE" w:rsidRPr="00055A5C">
        <w:rPr>
          <w:color w:val="000000"/>
          <w:lang w:val="fr-FR"/>
        </w:rPr>
        <w:t xml:space="preserve">repas </w:t>
      </w:r>
      <w:r w:rsidRPr="00055A5C">
        <w:rPr>
          <w:color w:val="000000"/>
          <w:lang w:val="fr-FR"/>
        </w:rPr>
        <w:t>ainsi que la gestion des déchets électroniques issus de l’exécution du présent accord-cadre sont à la charge du Titulaire.</w:t>
      </w:r>
    </w:p>
    <w:p w14:paraId="4758241A" w14:textId="77777777" w:rsidR="005D087F" w:rsidRPr="00055A5C" w:rsidRDefault="005D087F">
      <w:pPr>
        <w:pStyle w:val="ParagrapheIndent1"/>
        <w:spacing w:line="232" w:lineRule="exact"/>
        <w:jc w:val="both"/>
        <w:rPr>
          <w:color w:val="000000"/>
          <w:lang w:val="fr-FR"/>
        </w:rPr>
      </w:pPr>
    </w:p>
    <w:p w14:paraId="1B6DE1E6" w14:textId="16E78B5C" w:rsidR="005D087F" w:rsidRPr="00055A5C" w:rsidRDefault="00DB0708">
      <w:pPr>
        <w:pStyle w:val="ParagrapheIndent1"/>
        <w:spacing w:line="232" w:lineRule="exact"/>
        <w:jc w:val="both"/>
        <w:rPr>
          <w:color w:val="000000"/>
          <w:lang w:val="fr-FR"/>
        </w:rPr>
      </w:pPr>
      <w:r w:rsidRPr="00055A5C">
        <w:rPr>
          <w:color w:val="000000"/>
          <w:lang w:val="fr-FR"/>
        </w:rPr>
        <w:t>Cependant, la gestion des déchets issus de la consommation des denrées (contenants usagers, restes alimentaires, etc.)</w:t>
      </w:r>
      <w:r w:rsidR="00B30FBE" w:rsidRPr="00055A5C">
        <w:rPr>
          <w:color w:val="000000"/>
          <w:lang w:val="fr-FR"/>
        </w:rPr>
        <w:t xml:space="preserve"> incombe à la CPCAM des Bouches-du-</w:t>
      </w:r>
      <w:r w:rsidRPr="00055A5C">
        <w:rPr>
          <w:color w:val="000000"/>
          <w:lang w:val="fr-FR"/>
        </w:rPr>
        <w:t>Rhône, qui fournit par conséquent les sacs poubelles et les bacs de collecte nécessaires au conditionnement des déchets. Le remplacement des sacs poubelles, le nettoyage régulier des bacs de collecte utilisés, l’évacuation et l’enlèvement des déchets sont réalisés par la CPCAM.</w:t>
      </w:r>
    </w:p>
    <w:p w14:paraId="617FEFF9" w14:textId="77777777" w:rsidR="005D087F" w:rsidRPr="00055A5C" w:rsidRDefault="005D087F" w:rsidP="00B30FBE">
      <w:pPr>
        <w:pStyle w:val="ParagrapheIndent1"/>
        <w:spacing w:before="240" w:line="232" w:lineRule="exact"/>
        <w:jc w:val="both"/>
        <w:rPr>
          <w:color w:val="000000"/>
          <w:lang w:val="fr-FR"/>
        </w:rPr>
      </w:pPr>
    </w:p>
    <w:p w14:paraId="0425FEE0" w14:textId="6452D1E9" w:rsidR="005D087F" w:rsidRPr="00055A5C" w:rsidRDefault="00B30FBE" w:rsidP="00B30FBE">
      <w:pPr>
        <w:pStyle w:val="Titre2"/>
        <w:spacing w:after="0"/>
        <w:ind w:left="280"/>
        <w:jc w:val="both"/>
        <w:rPr>
          <w:rFonts w:ascii="Trebuchet MS" w:eastAsia="Trebuchet MS" w:hAnsi="Trebuchet MS" w:cs="Trebuchet MS"/>
          <w:i w:val="0"/>
          <w:color w:val="000000"/>
          <w:sz w:val="24"/>
          <w:lang w:val="fr-FR"/>
        </w:rPr>
      </w:pPr>
      <w:bookmarkStart w:id="87" w:name="_Toc201909902"/>
      <w:r w:rsidRPr="00055A5C">
        <w:rPr>
          <w:rFonts w:ascii="Trebuchet MS" w:eastAsia="Trebuchet MS" w:hAnsi="Trebuchet MS" w:cs="Trebuchet MS"/>
          <w:i w:val="0"/>
          <w:color w:val="000000"/>
          <w:sz w:val="24"/>
          <w:lang w:val="fr-FR"/>
        </w:rPr>
        <w:t>10.4.</w:t>
      </w:r>
      <w:r w:rsidR="00DB0708" w:rsidRPr="00055A5C">
        <w:rPr>
          <w:rFonts w:ascii="Trebuchet MS" w:eastAsia="Trebuchet MS" w:hAnsi="Trebuchet MS" w:cs="Trebuchet MS"/>
          <w:i w:val="0"/>
          <w:color w:val="000000"/>
          <w:sz w:val="24"/>
          <w:lang w:val="fr-FR"/>
        </w:rPr>
        <w:t xml:space="preserve"> Lutte contre le g</w:t>
      </w:r>
      <w:r w:rsidRPr="00055A5C">
        <w:rPr>
          <w:rFonts w:ascii="Trebuchet MS" w:eastAsia="Trebuchet MS" w:hAnsi="Trebuchet MS" w:cs="Trebuchet MS"/>
          <w:i w:val="0"/>
          <w:color w:val="000000"/>
          <w:sz w:val="24"/>
          <w:lang w:val="fr-FR"/>
        </w:rPr>
        <w:t>aspillage alimentaire</w:t>
      </w:r>
      <w:bookmarkEnd w:id="87"/>
    </w:p>
    <w:p w14:paraId="40AF7B91" w14:textId="77777777" w:rsidR="005D087F" w:rsidRPr="00055A5C" w:rsidRDefault="005D087F">
      <w:pPr>
        <w:pStyle w:val="ParagrapheIndent1"/>
        <w:spacing w:line="232" w:lineRule="exact"/>
        <w:jc w:val="both"/>
        <w:rPr>
          <w:color w:val="000000"/>
          <w:lang w:val="fr-FR"/>
        </w:rPr>
      </w:pPr>
    </w:p>
    <w:p w14:paraId="27243940" w14:textId="77777777" w:rsidR="005D087F" w:rsidRPr="00055A5C" w:rsidRDefault="00DB0708">
      <w:pPr>
        <w:pStyle w:val="ParagrapheIndent1"/>
        <w:spacing w:line="232" w:lineRule="exact"/>
        <w:jc w:val="both"/>
        <w:rPr>
          <w:color w:val="000000"/>
          <w:lang w:val="fr-FR"/>
        </w:rPr>
      </w:pPr>
      <w:r w:rsidRPr="00055A5C">
        <w:rPr>
          <w:color w:val="000000"/>
          <w:lang w:val="fr-FR"/>
        </w:rPr>
        <w:t>Le Titulaire limite le gaspillage alimentaire en adaptant la quantité et le type de produits proposée dans ses équipements frigorifiques, ceci grâce à une analyse continue de la typologie des consommations de chaque site.</w:t>
      </w:r>
    </w:p>
    <w:p w14:paraId="33B52258" w14:textId="77777777" w:rsidR="005D087F" w:rsidRPr="00055A5C" w:rsidRDefault="005D087F">
      <w:pPr>
        <w:pStyle w:val="ParagrapheIndent1"/>
        <w:spacing w:line="232" w:lineRule="exact"/>
        <w:jc w:val="both"/>
        <w:rPr>
          <w:color w:val="000000"/>
          <w:lang w:val="fr-FR"/>
        </w:rPr>
      </w:pPr>
    </w:p>
    <w:p w14:paraId="46F3587E" w14:textId="25BCC572" w:rsidR="005D087F" w:rsidRPr="00055A5C" w:rsidRDefault="00DB0708">
      <w:pPr>
        <w:pStyle w:val="ParagrapheIndent1"/>
        <w:spacing w:line="232" w:lineRule="exact"/>
        <w:jc w:val="both"/>
        <w:rPr>
          <w:color w:val="000000"/>
          <w:lang w:val="fr-FR"/>
        </w:rPr>
      </w:pPr>
      <w:r w:rsidRPr="00055A5C">
        <w:rPr>
          <w:color w:val="000000"/>
          <w:lang w:val="fr-FR"/>
        </w:rPr>
        <w:t xml:space="preserve">Le traitement des denrées alimentaires non consommées incombe au Titulaire. Il est libre de proposer, aux collaborateurs de la CPCAM, les produits invendus et proches de la date de péremption à des tarifs préférentiels </w:t>
      </w:r>
      <w:r w:rsidR="00B30FBE" w:rsidRPr="00055A5C">
        <w:rPr>
          <w:color w:val="000000"/>
          <w:lang w:val="fr-FR"/>
        </w:rPr>
        <w:t xml:space="preserve">(offres promotionnelles) </w:t>
      </w:r>
      <w:r w:rsidRPr="00055A5C">
        <w:rPr>
          <w:color w:val="000000"/>
          <w:lang w:val="fr-FR"/>
        </w:rPr>
        <w:t>ou de réaliser des dons à des associations, ou autre.</w:t>
      </w:r>
    </w:p>
    <w:p w14:paraId="0096C167" w14:textId="77777777" w:rsidR="005D087F" w:rsidRPr="00055A5C" w:rsidRDefault="005D087F">
      <w:pPr>
        <w:pStyle w:val="ParagrapheIndent1"/>
        <w:spacing w:line="232" w:lineRule="exact"/>
        <w:jc w:val="both"/>
        <w:rPr>
          <w:color w:val="000000"/>
          <w:lang w:val="fr-FR"/>
        </w:rPr>
      </w:pPr>
    </w:p>
    <w:p w14:paraId="328647EA" w14:textId="77777777" w:rsidR="005D087F" w:rsidRPr="00055A5C" w:rsidRDefault="00DB0708">
      <w:pPr>
        <w:pStyle w:val="ParagrapheIndent1"/>
        <w:spacing w:line="232" w:lineRule="exact"/>
        <w:jc w:val="both"/>
        <w:rPr>
          <w:color w:val="000000"/>
          <w:lang w:val="fr-FR"/>
        </w:rPr>
      </w:pPr>
      <w:r w:rsidRPr="00055A5C">
        <w:rPr>
          <w:color w:val="000000"/>
          <w:lang w:val="fr-FR"/>
        </w:rPr>
        <w:t>La gestion des produits périmés doit être conforme à la réglementation en vigueur sur le tri sélectif, notamment la loi n°2020-105 du 10 février 2020 relative à la lutte contre le gaspillage et à l’économie circulaire (dite loi « AGEC »).</w:t>
      </w:r>
    </w:p>
    <w:p w14:paraId="7D1524E0" w14:textId="599A63B4" w:rsidR="005D087F" w:rsidRPr="00055A5C" w:rsidRDefault="005D087F" w:rsidP="00B30FBE">
      <w:pPr>
        <w:pStyle w:val="ParagrapheIndent1"/>
        <w:spacing w:before="240" w:line="232" w:lineRule="exact"/>
        <w:jc w:val="both"/>
        <w:rPr>
          <w:color w:val="000000"/>
          <w:lang w:val="fr-FR"/>
        </w:rPr>
      </w:pPr>
    </w:p>
    <w:p w14:paraId="2F34AE6C" w14:textId="1B051C5C" w:rsidR="005D087F" w:rsidRPr="00055A5C" w:rsidRDefault="00B30FBE" w:rsidP="00B30FBE">
      <w:pPr>
        <w:pStyle w:val="Titre2"/>
        <w:spacing w:after="0"/>
        <w:ind w:left="280"/>
        <w:jc w:val="both"/>
        <w:rPr>
          <w:rFonts w:ascii="Trebuchet MS" w:eastAsia="Trebuchet MS" w:hAnsi="Trebuchet MS" w:cs="Trebuchet MS"/>
          <w:i w:val="0"/>
          <w:color w:val="000000"/>
          <w:sz w:val="24"/>
          <w:lang w:val="fr-FR"/>
        </w:rPr>
      </w:pPr>
      <w:bookmarkStart w:id="88" w:name="_Toc201909903"/>
      <w:r w:rsidRPr="00055A5C">
        <w:rPr>
          <w:rFonts w:ascii="Trebuchet MS" w:eastAsia="Trebuchet MS" w:hAnsi="Trebuchet MS" w:cs="Trebuchet MS"/>
          <w:i w:val="0"/>
          <w:color w:val="000000"/>
          <w:sz w:val="24"/>
          <w:lang w:val="fr-FR"/>
        </w:rPr>
        <w:t xml:space="preserve">10.5. </w:t>
      </w:r>
      <w:r w:rsidR="00DB0708" w:rsidRPr="00055A5C">
        <w:rPr>
          <w:rFonts w:ascii="Trebuchet MS" w:eastAsia="Trebuchet MS" w:hAnsi="Trebuchet MS" w:cs="Trebuchet MS"/>
          <w:i w:val="0"/>
          <w:color w:val="000000"/>
          <w:sz w:val="24"/>
          <w:lang w:val="fr-FR"/>
        </w:rPr>
        <w:t>Lim</w:t>
      </w:r>
      <w:r w:rsidRPr="00055A5C">
        <w:rPr>
          <w:rFonts w:ascii="Trebuchet MS" w:eastAsia="Trebuchet MS" w:hAnsi="Trebuchet MS" w:cs="Trebuchet MS"/>
          <w:i w:val="0"/>
          <w:color w:val="000000"/>
          <w:sz w:val="24"/>
          <w:lang w:val="fr-FR"/>
        </w:rPr>
        <w:t>itation de l'empreinte carbone</w:t>
      </w:r>
      <w:bookmarkEnd w:id="88"/>
    </w:p>
    <w:p w14:paraId="13142141" w14:textId="77777777" w:rsidR="005D087F" w:rsidRPr="00055A5C" w:rsidRDefault="005D087F">
      <w:pPr>
        <w:pStyle w:val="ParagrapheIndent1"/>
        <w:spacing w:line="232" w:lineRule="exact"/>
        <w:jc w:val="both"/>
        <w:rPr>
          <w:color w:val="000000"/>
          <w:lang w:val="fr-FR"/>
        </w:rPr>
      </w:pPr>
    </w:p>
    <w:p w14:paraId="064C810D" w14:textId="77777777" w:rsidR="005D087F" w:rsidRPr="00055A5C" w:rsidRDefault="00DB0708">
      <w:pPr>
        <w:pStyle w:val="ParagrapheIndent1"/>
        <w:spacing w:line="232" w:lineRule="exact"/>
        <w:jc w:val="both"/>
        <w:rPr>
          <w:color w:val="000000"/>
          <w:lang w:val="fr-FR"/>
        </w:rPr>
      </w:pPr>
      <w:r w:rsidRPr="00055A5C">
        <w:rPr>
          <w:color w:val="000000"/>
          <w:lang w:val="fr-FR"/>
        </w:rPr>
        <w:t>Il est attendu du Titulaire qu’il veille à réduire au maximum son empreinte carbone, dès le début de l'accord-cadre et tout au long de celui-ci, pour l’ensemble de la chaine de production et livraison de repas.</w:t>
      </w:r>
    </w:p>
    <w:p w14:paraId="3FFF794F" w14:textId="77777777" w:rsidR="005D087F" w:rsidRPr="00055A5C" w:rsidRDefault="005D087F">
      <w:pPr>
        <w:pStyle w:val="ParagrapheIndent1"/>
        <w:spacing w:line="232" w:lineRule="exact"/>
        <w:jc w:val="both"/>
        <w:rPr>
          <w:color w:val="000000"/>
          <w:lang w:val="fr-FR"/>
        </w:rPr>
      </w:pPr>
    </w:p>
    <w:p w14:paraId="46DD9E45" w14:textId="77777777" w:rsidR="005D087F" w:rsidRPr="00055A5C" w:rsidRDefault="00DB0708">
      <w:pPr>
        <w:pStyle w:val="ParagrapheIndent1"/>
        <w:spacing w:line="232" w:lineRule="exact"/>
        <w:jc w:val="both"/>
        <w:rPr>
          <w:color w:val="000000"/>
          <w:lang w:val="fr-FR"/>
        </w:rPr>
      </w:pPr>
      <w:r w:rsidRPr="00055A5C">
        <w:rPr>
          <w:color w:val="000000"/>
          <w:lang w:val="fr-FR"/>
        </w:rPr>
        <w:t>Le Titulaire présentera dans son cadre de réponse les moyens qu’il met en œuvre pour limiter son empreinte carbone ainsi que ses fournisseurs pour le transport des denrées.</w:t>
      </w:r>
    </w:p>
    <w:p w14:paraId="3F0D9D5A" w14:textId="77777777" w:rsidR="005D087F" w:rsidRPr="00055A5C" w:rsidRDefault="005D087F">
      <w:pPr>
        <w:pStyle w:val="ParagrapheIndent1"/>
        <w:spacing w:line="232" w:lineRule="exact"/>
        <w:jc w:val="both"/>
        <w:rPr>
          <w:color w:val="000000"/>
          <w:lang w:val="fr-FR"/>
        </w:rPr>
      </w:pPr>
    </w:p>
    <w:p w14:paraId="085A48D6" w14:textId="77777777" w:rsidR="005D087F" w:rsidRPr="00055A5C" w:rsidRDefault="00DB0708">
      <w:pPr>
        <w:pStyle w:val="ParagrapheIndent1"/>
        <w:spacing w:line="232" w:lineRule="exact"/>
        <w:jc w:val="both"/>
        <w:rPr>
          <w:color w:val="000000"/>
          <w:lang w:val="fr-FR"/>
        </w:rPr>
      </w:pPr>
      <w:r w:rsidRPr="00055A5C">
        <w:rPr>
          <w:color w:val="000000"/>
          <w:lang w:val="fr-FR"/>
        </w:rPr>
        <w:t>Le Titulaire peut continuellement améliorer ses circuits de livraison en recalculant le trajet de la tournée après chaque ajout d’un nouveau site de livraison, ceci afin de réduire l’empreinte carbone du processus.</w:t>
      </w:r>
    </w:p>
    <w:p w14:paraId="0AA8E3A1" w14:textId="77777777" w:rsidR="005D087F" w:rsidRPr="00055A5C" w:rsidRDefault="005D087F">
      <w:pPr>
        <w:pStyle w:val="ParagrapheIndent1"/>
        <w:spacing w:line="232" w:lineRule="exact"/>
        <w:jc w:val="both"/>
        <w:rPr>
          <w:color w:val="000000"/>
          <w:lang w:val="fr-FR"/>
        </w:rPr>
      </w:pPr>
    </w:p>
    <w:p w14:paraId="0C315F93" w14:textId="389943B7" w:rsidR="005D087F" w:rsidRPr="00055A5C" w:rsidRDefault="00DB0708">
      <w:pPr>
        <w:pStyle w:val="ParagrapheIndent1"/>
        <w:spacing w:line="232" w:lineRule="exact"/>
        <w:jc w:val="both"/>
        <w:rPr>
          <w:color w:val="000000"/>
          <w:lang w:val="fr-FR"/>
        </w:rPr>
      </w:pPr>
      <w:r w:rsidRPr="00055A5C">
        <w:rPr>
          <w:color w:val="000000"/>
          <w:lang w:val="fr-FR"/>
        </w:rPr>
        <w:t>Ces améliorations ne peuvent cependant avoir pour conséquence d’impacter négativement la qualité du service rendu et d’occasionner un quelconque retard.</w:t>
      </w:r>
    </w:p>
    <w:p w14:paraId="7E43D22F" w14:textId="4678D666" w:rsidR="005D087F" w:rsidRPr="00055A5C" w:rsidRDefault="005D087F">
      <w:pPr>
        <w:pStyle w:val="ParagrapheIndent1"/>
        <w:spacing w:line="232" w:lineRule="exact"/>
        <w:jc w:val="both"/>
        <w:rPr>
          <w:color w:val="000000"/>
          <w:lang w:val="fr-FR"/>
        </w:rPr>
      </w:pPr>
    </w:p>
    <w:p w14:paraId="0AE33DD4" w14:textId="6A363924" w:rsidR="005D087F" w:rsidRPr="00055A5C" w:rsidRDefault="00DB0708">
      <w:pPr>
        <w:pStyle w:val="ParagrapheIndent1"/>
        <w:spacing w:after="240" w:line="232" w:lineRule="exact"/>
        <w:jc w:val="both"/>
        <w:rPr>
          <w:color w:val="000000"/>
          <w:lang w:val="fr-FR"/>
        </w:rPr>
      </w:pPr>
      <w:r w:rsidRPr="00055A5C">
        <w:rPr>
          <w:color w:val="000000"/>
          <w:lang w:val="fr-FR"/>
        </w:rPr>
        <w:t>Le Titulaire doit présenter, au début et à la fin de chaque année, un rapport sur les actions mises en place pour réduire l’empreinte carbone de la prestation, notamment en termes de transport, d’emballages, et de gestion des invendus.</w:t>
      </w:r>
    </w:p>
    <w:p w14:paraId="3D3B19C2" w14:textId="765AA060" w:rsidR="00B30FBE" w:rsidRDefault="00B30FBE" w:rsidP="00B30FBE">
      <w:pPr>
        <w:rPr>
          <w:lang w:val="fr-FR"/>
        </w:rPr>
      </w:pPr>
    </w:p>
    <w:p w14:paraId="0DC78C26" w14:textId="5C1FF71F" w:rsidR="003059E2" w:rsidRDefault="003059E2" w:rsidP="00B30FBE">
      <w:pPr>
        <w:rPr>
          <w:lang w:val="fr-FR"/>
        </w:rPr>
      </w:pPr>
    </w:p>
    <w:p w14:paraId="5158445D" w14:textId="77777777" w:rsidR="003059E2" w:rsidRPr="00055A5C" w:rsidRDefault="003059E2" w:rsidP="00B30FBE">
      <w:pPr>
        <w:rPr>
          <w:lang w:val="fr-FR"/>
        </w:rPr>
      </w:pPr>
    </w:p>
    <w:p w14:paraId="4AC79F18" w14:textId="6C87C8CA" w:rsidR="005D087F" w:rsidRPr="00055A5C" w:rsidRDefault="00DB0708">
      <w:pPr>
        <w:pStyle w:val="Titre1"/>
        <w:rPr>
          <w:rFonts w:ascii="Trebuchet MS" w:eastAsia="Trebuchet MS" w:hAnsi="Trebuchet MS" w:cs="Trebuchet MS"/>
          <w:color w:val="000000"/>
          <w:sz w:val="28"/>
          <w:lang w:val="fr-FR"/>
        </w:rPr>
      </w:pPr>
      <w:bookmarkStart w:id="89" w:name="ArtL1_CCAP-1-A22"/>
      <w:bookmarkStart w:id="90" w:name="_Toc201909904"/>
      <w:bookmarkEnd w:id="89"/>
      <w:r w:rsidRPr="00055A5C">
        <w:rPr>
          <w:rFonts w:ascii="Trebuchet MS" w:eastAsia="Trebuchet MS" w:hAnsi="Trebuchet MS" w:cs="Trebuchet MS"/>
          <w:color w:val="000000"/>
          <w:sz w:val="28"/>
          <w:lang w:val="fr-FR"/>
        </w:rPr>
        <w:t>11 - Constatation de l'exécution des prestations</w:t>
      </w:r>
      <w:bookmarkEnd w:id="90"/>
    </w:p>
    <w:p w14:paraId="302EDB9B" w14:textId="77777777" w:rsidR="00B30FBE" w:rsidRPr="00055A5C" w:rsidRDefault="00B30FBE" w:rsidP="00B30FBE">
      <w:pPr>
        <w:rPr>
          <w:rFonts w:eastAsia="Trebuchet MS"/>
          <w:lang w:val="fr-FR"/>
        </w:rPr>
      </w:pPr>
    </w:p>
    <w:p w14:paraId="672F3495" w14:textId="77777777" w:rsidR="005D087F" w:rsidRPr="00055A5C" w:rsidRDefault="00DB0708">
      <w:pPr>
        <w:pStyle w:val="Titre2"/>
        <w:ind w:left="280"/>
        <w:rPr>
          <w:rFonts w:ascii="Trebuchet MS" w:eastAsia="Trebuchet MS" w:hAnsi="Trebuchet MS" w:cs="Trebuchet MS"/>
          <w:i w:val="0"/>
          <w:color w:val="000000"/>
          <w:sz w:val="24"/>
          <w:lang w:val="fr-FR"/>
        </w:rPr>
      </w:pPr>
      <w:bookmarkStart w:id="91" w:name="ArtL2_CCAP-1-A22.2"/>
      <w:bookmarkStart w:id="92" w:name="_Toc201909905"/>
      <w:bookmarkEnd w:id="91"/>
      <w:r w:rsidRPr="00055A5C">
        <w:rPr>
          <w:rFonts w:ascii="Trebuchet MS" w:eastAsia="Trebuchet MS" w:hAnsi="Trebuchet MS" w:cs="Trebuchet MS"/>
          <w:i w:val="0"/>
          <w:color w:val="000000"/>
          <w:sz w:val="24"/>
          <w:lang w:val="fr-FR"/>
        </w:rPr>
        <w:t>11.1 - Vérifications</w:t>
      </w:r>
      <w:bookmarkEnd w:id="92"/>
    </w:p>
    <w:p w14:paraId="37400771" w14:textId="77777777" w:rsidR="00B30FBE" w:rsidRPr="00055A5C" w:rsidRDefault="00B30FBE">
      <w:pPr>
        <w:pStyle w:val="ParagrapheIndent2"/>
        <w:spacing w:line="232" w:lineRule="exact"/>
        <w:jc w:val="both"/>
        <w:rPr>
          <w:color w:val="000000"/>
          <w:lang w:val="fr-FR"/>
        </w:rPr>
      </w:pPr>
    </w:p>
    <w:p w14:paraId="1901224E" w14:textId="2294885C" w:rsidR="005D087F" w:rsidRPr="00055A5C" w:rsidRDefault="00DB0708">
      <w:pPr>
        <w:pStyle w:val="ParagrapheIndent2"/>
        <w:spacing w:line="232" w:lineRule="exact"/>
        <w:jc w:val="both"/>
        <w:rPr>
          <w:color w:val="000000"/>
          <w:lang w:val="fr-FR"/>
        </w:rPr>
      </w:pPr>
      <w:r w:rsidRPr="00055A5C">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5B8DCC92" w14:textId="77777777" w:rsidR="005D087F" w:rsidRPr="00055A5C" w:rsidRDefault="005D087F">
      <w:pPr>
        <w:pStyle w:val="ParagrapheIndent2"/>
        <w:spacing w:line="232" w:lineRule="exact"/>
        <w:jc w:val="both"/>
        <w:rPr>
          <w:color w:val="000000"/>
          <w:lang w:val="fr-FR"/>
        </w:rPr>
      </w:pPr>
    </w:p>
    <w:p w14:paraId="69EDECC1" w14:textId="77777777" w:rsidR="005D087F" w:rsidRPr="00055A5C" w:rsidRDefault="00DB0708">
      <w:pPr>
        <w:pStyle w:val="ParagrapheIndent2"/>
        <w:spacing w:line="232" w:lineRule="exact"/>
        <w:jc w:val="both"/>
        <w:rPr>
          <w:color w:val="000000"/>
          <w:lang w:val="fr-FR"/>
        </w:rPr>
      </w:pPr>
      <w:r w:rsidRPr="00055A5C">
        <w:rPr>
          <w:color w:val="000000"/>
          <w:lang w:val="fr-FR"/>
        </w:rPr>
        <w:t>Le contrôle consistera à vérifier :</w:t>
      </w:r>
    </w:p>
    <w:p w14:paraId="3CA1359B" w14:textId="77777777" w:rsidR="00B30FBE" w:rsidRPr="00055A5C" w:rsidRDefault="00DB0708" w:rsidP="00B30FBE">
      <w:pPr>
        <w:pStyle w:val="ParagrapheIndent2"/>
        <w:numPr>
          <w:ilvl w:val="0"/>
          <w:numId w:val="25"/>
        </w:numPr>
        <w:spacing w:line="232" w:lineRule="exact"/>
        <w:jc w:val="both"/>
        <w:rPr>
          <w:color w:val="000000"/>
          <w:lang w:val="fr-FR"/>
        </w:rPr>
      </w:pPr>
      <w:r w:rsidRPr="00055A5C">
        <w:rPr>
          <w:color w:val="000000"/>
          <w:lang w:val="fr-FR"/>
        </w:rPr>
        <w:t>Que les fournitures livrées correspondent au bon de commande ainsi qu’au bon de livraison ;</w:t>
      </w:r>
    </w:p>
    <w:p w14:paraId="0AF65C03" w14:textId="77777777" w:rsidR="00B30FBE" w:rsidRPr="00055A5C" w:rsidRDefault="00DB0708" w:rsidP="00B30FBE">
      <w:pPr>
        <w:pStyle w:val="ParagrapheIndent2"/>
        <w:numPr>
          <w:ilvl w:val="0"/>
          <w:numId w:val="25"/>
        </w:numPr>
        <w:spacing w:line="232" w:lineRule="exact"/>
        <w:jc w:val="both"/>
        <w:rPr>
          <w:color w:val="000000"/>
          <w:lang w:val="fr-FR"/>
        </w:rPr>
      </w:pPr>
      <w:r w:rsidRPr="00055A5C">
        <w:rPr>
          <w:color w:val="000000"/>
          <w:lang w:val="fr-FR"/>
        </w:rPr>
        <w:t>Que les conditions de transport ont été respectées ;</w:t>
      </w:r>
    </w:p>
    <w:p w14:paraId="354341E5" w14:textId="77777777" w:rsidR="00B30FBE" w:rsidRPr="00055A5C" w:rsidRDefault="00DB0708" w:rsidP="00B30FBE">
      <w:pPr>
        <w:pStyle w:val="ParagrapheIndent2"/>
        <w:numPr>
          <w:ilvl w:val="0"/>
          <w:numId w:val="25"/>
        </w:numPr>
        <w:spacing w:line="232" w:lineRule="exact"/>
        <w:jc w:val="both"/>
        <w:rPr>
          <w:color w:val="000000"/>
          <w:lang w:val="fr-FR"/>
        </w:rPr>
      </w:pPr>
      <w:r w:rsidRPr="00055A5C">
        <w:rPr>
          <w:color w:val="000000"/>
          <w:lang w:val="fr-FR"/>
        </w:rPr>
        <w:t>Que les délais de livraison sont respectés ;</w:t>
      </w:r>
    </w:p>
    <w:p w14:paraId="410AEB23" w14:textId="636F05ED" w:rsidR="005D087F" w:rsidRPr="00055A5C" w:rsidRDefault="00DB0708" w:rsidP="00B30FBE">
      <w:pPr>
        <w:pStyle w:val="ParagrapheIndent2"/>
        <w:numPr>
          <w:ilvl w:val="0"/>
          <w:numId w:val="25"/>
        </w:numPr>
        <w:spacing w:line="232" w:lineRule="exact"/>
        <w:jc w:val="both"/>
        <w:rPr>
          <w:color w:val="000000"/>
          <w:lang w:val="fr-FR"/>
        </w:rPr>
      </w:pPr>
      <w:r w:rsidRPr="00055A5C">
        <w:rPr>
          <w:color w:val="000000"/>
          <w:lang w:val="fr-FR"/>
        </w:rPr>
        <w:t>Que la qualité des fournitures sont conformes aux exigences du CCP ainsi qu’à l’offre du Titulaire remise dans le cadre du présent marché.</w:t>
      </w:r>
    </w:p>
    <w:p w14:paraId="5AEB6FFC" w14:textId="77777777" w:rsidR="005D087F" w:rsidRPr="00055A5C" w:rsidRDefault="005D087F">
      <w:pPr>
        <w:pStyle w:val="ParagrapheIndent2"/>
        <w:spacing w:line="232" w:lineRule="exact"/>
        <w:jc w:val="both"/>
        <w:rPr>
          <w:color w:val="000000"/>
          <w:lang w:val="fr-FR"/>
        </w:rPr>
      </w:pPr>
    </w:p>
    <w:p w14:paraId="578EDCB1" w14:textId="0F5113BC" w:rsidR="00B30FBE" w:rsidRPr="00194C44" w:rsidRDefault="00DB0708" w:rsidP="00194C44">
      <w:pPr>
        <w:pStyle w:val="ParagrapheIndent2"/>
        <w:spacing w:after="240" w:line="232" w:lineRule="exact"/>
        <w:jc w:val="both"/>
        <w:rPr>
          <w:color w:val="000000"/>
          <w:lang w:val="fr-FR"/>
        </w:rPr>
      </w:pPr>
      <w:r w:rsidRPr="00055A5C">
        <w:rPr>
          <w:color w:val="000000"/>
          <w:lang w:val="fr-FR"/>
        </w:rPr>
        <w:t>L'acheteur effectue ces vérifications lors de la livraison des fournitures. Par dérogation aux dispositions de l'article 28.2 du CCAG FCS, si aucune décision n'est notifiée, ces fournitures sont réputées admises le jour de leur livraison.</w:t>
      </w:r>
    </w:p>
    <w:p w14:paraId="07237A6A" w14:textId="77777777" w:rsidR="005D087F" w:rsidRPr="00055A5C" w:rsidRDefault="00DB0708" w:rsidP="00B30FBE">
      <w:pPr>
        <w:pStyle w:val="Titre2"/>
        <w:spacing w:after="0"/>
        <w:ind w:left="280"/>
        <w:rPr>
          <w:rFonts w:ascii="Trebuchet MS" w:eastAsia="Trebuchet MS" w:hAnsi="Trebuchet MS" w:cs="Trebuchet MS"/>
          <w:i w:val="0"/>
          <w:color w:val="000000"/>
          <w:sz w:val="24"/>
          <w:lang w:val="fr-FR"/>
        </w:rPr>
      </w:pPr>
      <w:bookmarkStart w:id="93" w:name="ArtL2_CCAP-1-A22.6"/>
      <w:bookmarkStart w:id="94" w:name="_Toc201909906"/>
      <w:bookmarkEnd w:id="93"/>
      <w:r w:rsidRPr="00055A5C">
        <w:rPr>
          <w:rFonts w:ascii="Trebuchet MS" w:eastAsia="Trebuchet MS" w:hAnsi="Trebuchet MS" w:cs="Trebuchet MS"/>
          <w:i w:val="0"/>
          <w:color w:val="000000"/>
          <w:sz w:val="24"/>
          <w:lang w:val="fr-FR"/>
        </w:rPr>
        <w:t>11.2 - Décision après vérification</w:t>
      </w:r>
      <w:bookmarkEnd w:id="94"/>
    </w:p>
    <w:p w14:paraId="55667670" w14:textId="77777777" w:rsidR="00B30FBE" w:rsidRPr="00055A5C" w:rsidRDefault="00B30FBE" w:rsidP="00B30FBE">
      <w:pPr>
        <w:pStyle w:val="ParagrapheIndent2"/>
        <w:spacing w:line="232" w:lineRule="exact"/>
        <w:jc w:val="both"/>
        <w:rPr>
          <w:color w:val="000000"/>
          <w:lang w:val="fr-FR"/>
        </w:rPr>
      </w:pPr>
    </w:p>
    <w:p w14:paraId="771BDCE4" w14:textId="5A8C5A06" w:rsidR="005D087F" w:rsidRPr="00055A5C" w:rsidRDefault="00DB0708" w:rsidP="00B30FBE">
      <w:pPr>
        <w:pStyle w:val="ParagrapheIndent2"/>
        <w:spacing w:line="232" w:lineRule="exact"/>
        <w:jc w:val="both"/>
        <w:rPr>
          <w:color w:val="000000"/>
          <w:lang w:val="fr-FR"/>
        </w:rPr>
      </w:pPr>
      <w:r w:rsidRPr="00055A5C">
        <w:rPr>
          <w:color w:val="000000"/>
          <w:lang w:val="fr-FR"/>
        </w:rPr>
        <w:t>A l'issue des opérations de vérification, le pouvoir adjudicateur prendra sa décision dans les conditions prévues aux articles 29 et 30 du CCAG-FCS.</w:t>
      </w:r>
    </w:p>
    <w:p w14:paraId="5E90C107" w14:textId="77777777" w:rsidR="00B30FBE" w:rsidRPr="00055A5C" w:rsidRDefault="00B30FBE">
      <w:pPr>
        <w:pStyle w:val="Titre1"/>
        <w:rPr>
          <w:rFonts w:ascii="Trebuchet MS" w:eastAsia="Trebuchet MS" w:hAnsi="Trebuchet MS" w:cs="Trebuchet MS"/>
          <w:color w:val="000000"/>
          <w:sz w:val="28"/>
          <w:lang w:val="fr-FR"/>
        </w:rPr>
      </w:pPr>
      <w:bookmarkStart w:id="95" w:name="ArtL1_CCAP-1-A24"/>
      <w:bookmarkEnd w:id="95"/>
    </w:p>
    <w:p w14:paraId="02F6135D" w14:textId="4DA21873" w:rsidR="005D087F" w:rsidRPr="00055A5C" w:rsidRDefault="00DB0708">
      <w:pPr>
        <w:pStyle w:val="Titre1"/>
        <w:rPr>
          <w:rFonts w:ascii="Trebuchet MS" w:eastAsia="Trebuchet MS" w:hAnsi="Trebuchet MS" w:cs="Trebuchet MS"/>
          <w:color w:val="000000"/>
          <w:sz w:val="28"/>
          <w:lang w:val="fr-FR"/>
        </w:rPr>
      </w:pPr>
      <w:bookmarkStart w:id="96" w:name="_Toc201909907"/>
      <w:r w:rsidRPr="00055A5C">
        <w:rPr>
          <w:rFonts w:ascii="Trebuchet MS" w:eastAsia="Trebuchet MS" w:hAnsi="Trebuchet MS" w:cs="Trebuchet MS"/>
          <w:color w:val="000000"/>
          <w:sz w:val="28"/>
          <w:lang w:val="fr-FR"/>
        </w:rPr>
        <w:t>12 - Maintenance</w:t>
      </w:r>
      <w:bookmarkEnd w:id="96"/>
    </w:p>
    <w:p w14:paraId="35518611" w14:textId="29A4BC24" w:rsidR="005D087F" w:rsidRPr="00055A5C" w:rsidRDefault="00DB0708">
      <w:pPr>
        <w:pStyle w:val="ParagrapheIndent1"/>
        <w:spacing w:line="232" w:lineRule="exact"/>
        <w:jc w:val="both"/>
        <w:rPr>
          <w:color w:val="000000"/>
          <w:lang w:val="fr-FR"/>
        </w:rPr>
      </w:pPr>
      <w:r w:rsidRPr="00055A5C">
        <w:rPr>
          <w:color w:val="000000"/>
          <w:lang w:val="fr-FR"/>
        </w:rPr>
        <w:t>Les prestations feront l'objet d'une maintenance assurée par l</w:t>
      </w:r>
      <w:r w:rsidR="00B30FBE" w:rsidRPr="00055A5C">
        <w:rPr>
          <w:color w:val="000000"/>
          <w:lang w:val="fr-FR"/>
        </w:rPr>
        <w:t>e titulaire pendant toute la durée d’exécution de l’accord-cadre</w:t>
      </w:r>
      <w:r w:rsidRPr="00055A5C">
        <w:rPr>
          <w:color w:val="000000"/>
          <w:lang w:val="fr-FR"/>
        </w:rPr>
        <w:t xml:space="preserve"> à compter de la date d'admission des prestations. Les conditions de cette maintenance sont définies à l'article 32 du CCAG-FCS.</w:t>
      </w:r>
    </w:p>
    <w:p w14:paraId="13910542" w14:textId="77777777" w:rsidR="005D087F" w:rsidRPr="00055A5C" w:rsidRDefault="005D087F">
      <w:pPr>
        <w:pStyle w:val="ParagrapheIndent1"/>
        <w:spacing w:line="232" w:lineRule="exact"/>
        <w:jc w:val="both"/>
        <w:rPr>
          <w:color w:val="000000"/>
          <w:lang w:val="fr-FR"/>
        </w:rPr>
      </w:pPr>
    </w:p>
    <w:p w14:paraId="3D837F9B" w14:textId="77777777" w:rsidR="005D087F" w:rsidRPr="00055A5C" w:rsidRDefault="00DB0708">
      <w:pPr>
        <w:pStyle w:val="ParagrapheIndent1"/>
        <w:spacing w:line="232" w:lineRule="exact"/>
        <w:jc w:val="both"/>
        <w:rPr>
          <w:color w:val="000000"/>
          <w:lang w:val="fr-FR"/>
        </w:rPr>
      </w:pPr>
      <w:r w:rsidRPr="00055A5C">
        <w:rPr>
          <w:color w:val="000000"/>
          <w:lang w:val="fr-FR"/>
        </w:rPr>
        <w:t>Le Titulaire s’engage à assurer la continuité du bon fonctionnement des réfrigérateurs connectés. Les maintenances préventive, curative et évolutive des réfrigérateurs sont comprises dans le forfait de location des frigos. Aucune somme supplémentaire ne sera payée par la CPCAM des Bouches-du-Rhône pour la réalisation de ces prestations.</w:t>
      </w:r>
    </w:p>
    <w:p w14:paraId="78C333D9" w14:textId="77777777" w:rsidR="005D087F" w:rsidRPr="00055A5C" w:rsidRDefault="005D087F">
      <w:pPr>
        <w:pStyle w:val="ParagrapheIndent1"/>
        <w:spacing w:line="232" w:lineRule="exact"/>
        <w:jc w:val="both"/>
        <w:rPr>
          <w:color w:val="000000"/>
          <w:lang w:val="fr-FR"/>
        </w:rPr>
      </w:pPr>
    </w:p>
    <w:p w14:paraId="73A9042A" w14:textId="77777777" w:rsidR="005D087F" w:rsidRPr="00055A5C" w:rsidRDefault="00DB0708">
      <w:pPr>
        <w:pStyle w:val="ParagrapheIndent1"/>
        <w:spacing w:line="232" w:lineRule="exact"/>
        <w:jc w:val="both"/>
        <w:rPr>
          <w:color w:val="000000"/>
          <w:lang w:val="fr-FR"/>
        </w:rPr>
      </w:pPr>
      <w:r w:rsidRPr="00055A5C">
        <w:rPr>
          <w:color w:val="000000"/>
          <w:lang w:val="fr-FR"/>
        </w:rPr>
        <w:t>Toute opération de maintenance ayant pour conséquence une indisponibilité totale ou partielle d’un ou plusieurs réfrigérateurs doit donner lieu à une information préalable afin de convenir d’un commun accord, du ou des jours d’intervention ainsi que des horaires d’intervention.</w:t>
      </w:r>
    </w:p>
    <w:p w14:paraId="3F1C62E1" w14:textId="531F7E61" w:rsidR="00055A5C" w:rsidRPr="00055A5C" w:rsidRDefault="00055A5C" w:rsidP="00055A5C">
      <w:pPr>
        <w:rPr>
          <w:lang w:val="fr-FR"/>
        </w:rPr>
      </w:pPr>
    </w:p>
    <w:p w14:paraId="604CF63C" w14:textId="21CE8028" w:rsidR="005D087F" w:rsidRPr="00055A5C" w:rsidRDefault="00B30FBE" w:rsidP="00B30FBE">
      <w:pPr>
        <w:pStyle w:val="Titre2"/>
        <w:spacing w:after="0"/>
        <w:ind w:left="280"/>
        <w:rPr>
          <w:rFonts w:ascii="Trebuchet MS" w:eastAsia="Trebuchet MS" w:hAnsi="Trebuchet MS" w:cs="Trebuchet MS"/>
          <w:i w:val="0"/>
          <w:color w:val="000000"/>
          <w:sz w:val="24"/>
          <w:lang w:val="fr-FR"/>
        </w:rPr>
      </w:pPr>
      <w:bookmarkStart w:id="97" w:name="_Toc201909908"/>
      <w:r w:rsidRPr="00055A5C">
        <w:rPr>
          <w:rFonts w:ascii="Trebuchet MS" w:eastAsia="Trebuchet MS" w:hAnsi="Trebuchet MS" w:cs="Trebuchet MS"/>
          <w:i w:val="0"/>
          <w:color w:val="000000"/>
          <w:sz w:val="24"/>
          <w:lang w:val="fr-FR"/>
        </w:rPr>
        <w:t>12.1. Maintenance préventive</w:t>
      </w:r>
      <w:bookmarkEnd w:id="97"/>
    </w:p>
    <w:p w14:paraId="038F4E24" w14:textId="77777777" w:rsidR="005D087F" w:rsidRPr="00055A5C" w:rsidRDefault="005D087F">
      <w:pPr>
        <w:pStyle w:val="ParagrapheIndent1"/>
        <w:spacing w:line="232" w:lineRule="exact"/>
        <w:jc w:val="both"/>
        <w:rPr>
          <w:color w:val="000000"/>
          <w:lang w:val="fr-FR"/>
        </w:rPr>
      </w:pPr>
    </w:p>
    <w:p w14:paraId="2BB57599" w14:textId="1ADABD6A" w:rsidR="005D087F" w:rsidRPr="00055A5C" w:rsidRDefault="00DB0708">
      <w:pPr>
        <w:pStyle w:val="ParagrapheIndent1"/>
        <w:spacing w:line="232" w:lineRule="exact"/>
        <w:jc w:val="both"/>
        <w:rPr>
          <w:color w:val="000000"/>
          <w:lang w:val="fr-FR"/>
        </w:rPr>
      </w:pPr>
      <w:r w:rsidRPr="00055A5C">
        <w:rPr>
          <w:color w:val="000000"/>
          <w:lang w:val="fr-FR"/>
        </w:rPr>
        <w:t xml:space="preserve">Le Titulaire est responsable des </w:t>
      </w:r>
      <w:r w:rsidR="00B30FBE" w:rsidRPr="00055A5C">
        <w:rPr>
          <w:color w:val="000000"/>
          <w:lang w:val="fr-FR"/>
        </w:rPr>
        <w:t xml:space="preserve">réfrigérateurs </w:t>
      </w:r>
      <w:r w:rsidRPr="00055A5C">
        <w:rPr>
          <w:color w:val="000000"/>
          <w:lang w:val="fr-FR"/>
        </w:rPr>
        <w:t>connectés installés dans les locaux de la CPCAM des Bouches-du-Rhône. A ce titre, il en assure le nettoyage et l’entretien régulier.</w:t>
      </w:r>
    </w:p>
    <w:p w14:paraId="6B6D4319" w14:textId="77777777" w:rsidR="005D087F" w:rsidRPr="00055A5C" w:rsidRDefault="005D087F">
      <w:pPr>
        <w:pStyle w:val="ParagrapheIndent1"/>
        <w:spacing w:line="232" w:lineRule="exact"/>
        <w:jc w:val="both"/>
        <w:rPr>
          <w:color w:val="000000"/>
          <w:lang w:val="fr-FR"/>
        </w:rPr>
      </w:pPr>
    </w:p>
    <w:p w14:paraId="6C26C782" w14:textId="7723F9F3" w:rsidR="005D087F" w:rsidRDefault="00DB0708" w:rsidP="00194C44">
      <w:pPr>
        <w:pStyle w:val="ParagrapheIndent1"/>
        <w:spacing w:line="232" w:lineRule="exact"/>
        <w:jc w:val="both"/>
        <w:rPr>
          <w:color w:val="000000"/>
          <w:lang w:val="fr-FR"/>
        </w:rPr>
      </w:pPr>
      <w:r w:rsidRPr="00055A5C">
        <w:rPr>
          <w:color w:val="000000"/>
          <w:lang w:val="fr-FR"/>
        </w:rPr>
        <w:t>Pendant toute la durée de l'accord-cadre, le Titulaire met en œuvre les mises à jour logicielles ainsi que les correctifs techniques nécessaires au bon fonctionnement des réfrigérateurs connectés et de la solution dématérialisée associée.</w:t>
      </w:r>
    </w:p>
    <w:p w14:paraId="3A38C64E" w14:textId="77777777" w:rsidR="00194C44" w:rsidRPr="00194C44" w:rsidRDefault="00194C44" w:rsidP="00194C44">
      <w:pPr>
        <w:rPr>
          <w:lang w:val="fr-FR"/>
        </w:rPr>
      </w:pPr>
    </w:p>
    <w:p w14:paraId="26C0A730" w14:textId="7141E5ED" w:rsidR="005D087F" w:rsidRPr="00055A5C" w:rsidRDefault="00B30FBE" w:rsidP="00B30FBE">
      <w:pPr>
        <w:pStyle w:val="Titre2"/>
        <w:spacing w:after="0"/>
        <w:ind w:left="280"/>
        <w:rPr>
          <w:rFonts w:ascii="Trebuchet MS" w:eastAsia="Trebuchet MS" w:hAnsi="Trebuchet MS" w:cs="Trebuchet MS"/>
          <w:i w:val="0"/>
          <w:color w:val="000000"/>
          <w:sz w:val="24"/>
          <w:lang w:val="fr-FR"/>
        </w:rPr>
      </w:pPr>
      <w:bookmarkStart w:id="98" w:name="_Toc201909909"/>
      <w:r w:rsidRPr="00055A5C">
        <w:rPr>
          <w:rFonts w:ascii="Trebuchet MS" w:eastAsia="Trebuchet MS" w:hAnsi="Trebuchet MS" w:cs="Trebuchet MS"/>
          <w:i w:val="0"/>
          <w:color w:val="000000"/>
          <w:sz w:val="24"/>
          <w:lang w:val="fr-FR"/>
        </w:rPr>
        <w:t>12.2. Maintenance curative</w:t>
      </w:r>
      <w:bookmarkEnd w:id="98"/>
    </w:p>
    <w:p w14:paraId="47DA91B6" w14:textId="77777777" w:rsidR="005D087F" w:rsidRPr="00055A5C" w:rsidRDefault="005D087F">
      <w:pPr>
        <w:pStyle w:val="ParagrapheIndent1"/>
        <w:spacing w:line="232" w:lineRule="exact"/>
        <w:jc w:val="both"/>
        <w:rPr>
          <w:color w:val="000000"/>
          <w:lang w:val="fr-FR"/>
        </w:rPr>
      </w:pPr>
    </w:p>
    <w:p w14:paraId="64DF3AF9" w14:textId="153D3766" w:rsidR="005D087F" w:rsidRPr="00055A5C" w:rsidRDefault="00DB0708" w:rsidP="00366FC7">
      <w:pPr>
        <w:pStyle w:val="ParagrapheIndent1"/>
        <w:spacing w:line="232" w:lineRule="exact"/>
        <w:jc w:val="both"/>
        <w:rPr>
          <w:color w:val="000000"/>
          <w:lang w:val="fr-FR"/>
        </w:rPr>
      </w:pPr>
      <w:r w:rsidRPr="00055A5C">
        <w:rPr>
          <w:color w:val="000000"/>
          <w:lang w:val="fr-FR"/>
        </w:rPr>
        <w:t>Le Titulaire prend à sa charge tous frais de réparation ou d’échange de matériel consécutifs à un incident survenu lors d’une utilisa</w:t>
      </w:r>
      <w:r w:rsidR="00B30FBE" w:rsidRPr="00055A5C">
        <w:rPr>
          <w:color w:val="000000"/>
          <w:lang w:val="fr-FR"/>
        </w:rPr>
        <w:t>tion normale des réfrigérateurs</w:t>
      </w:r>
      <w:r w:rsidRPr="00055A5C">
        <w:rPr>
          <w:color w:val="000000"/>
          <w:lang w:val="fr-FR"/>
        </w:rPr>
        <w:t>. Le Titulaire assure également la maintenance curative de la solution dématérialisée qui y est liée.</w:t>
      </w:r>
    </w:p>
    <w:p w14:paraId="62E66009" w14:textId="77777777" w:rsidR="005D087F" w:rsidRPr="00055A5C" w:rsidRDefault="005D087F" w:rsidP="00366FC7">
      <w:pPr>
        <w:pStyle w:val="ParagrapheIndent1"/>
        <w:spacing w:line="232" w:lineRule="exact"/>
        <w:jc w:val="both"/>
        <w:rPr>
          <w:color w:val="000000"/>
          <w:lang w:val="fr-FR"/>
        </w:rPr>
      </w:pPr>
    </w:p>
    <w:p w14:paraId="3AFF2398" w14:textId="77777777" w:rsidR="005D087F" w:rsidRPr="00055A5C" w:rsidRDefault="00DB0708" w:rsidP="00366FC7">
      <w:pPr>
        <w:pStyle w:val="ParagrapheIndent1"/>
        <w:spacing w:line="232" w:lineRule="exact"/>
        <w:jc w:val="both"/>
        <w:rPr>
          <w:color w:val="000000"/>
          <w:lang w:val="fr-FR"/>
        </w:rPr>
      </w:pPr>
      <w:r w:rsidRPr="00055A5C">
        <w:rPr>
          <w:color w:val="000000"/>
          <w:lang w:val="fr-FR"/>
        </w:rPr>
        <w:t>Les interventions de maintenance s’effectuent du lundi au vendredi, de 9h30 à 15h30.</w:t>
      </w:r>
    </w:p>
    <w:p w14:paraId="69054E64" w14:textId="77777777" w:rsidR="005D087F" w:rsidRPr="00055A5C" w:rsidRDefault="005D087F">
      <w:pPr>
        <w:pStyle w:val="ParagrapheIndent1"/>
        <w:spacing w:line="232" w:lineRule="exact"/>
        <w:jc w:val="both"/>
        <w:rPr>
          <w:color w:val="000000"/>
          <w:lang w:val="fr-FR"/>
        </w:rPr>
      </w:pPr>
    </w:p>
    <w:p w14:paraId="0B9D39CF" w14:textId="48E87B52" w:rsidR="005D087F" w:rsidRPr="00055A5C" w:rsidRDefault="00DB0708">
      <w:pPr>
        <w:pStyle w:val="ParagrapheIndent1"/>
        <w:spacing w:line="232" w:lineRule="exact"/>
        <w:jc w:val="both"/>
        <w:rPr>
          <w:color w:val="000000"/>
          <w:lang w:val="fr-FR"/>
        </w:rPr>
      </w:pPr>
      <w:r w:rsidRPr="00055A5C">
        <w:rPr>
          <w:color w:val="000000"/>
          <w:lang w:val="fr-FR"/>
        </w:rPr>
        <w:t>En c</w:t>
      </w:r>
      <w:r w:rsidR="00366FC7" w:rsidRPr="00055A5C">
        <w:rPr>
          <w:color w:val="000000"/>
          <w:lang w:val="fr-FR"/>
        </w:rPr>
        <w:t>as de défaillance ou de panne de(s)</w:t>
      </w:r>
      <w:r w:rsidRPr="00055A5C">
        <w:rPr>
          <w:color w:val="000000"/>
          <w:lang w:val="fr-FR"/>
        </w:rPr>
        <w:t xml:space="preserve"> réfrigérateur</w:t>
      </w:r>
      <w:r w:rsidR="00366FC7" w:rsidRPr="00055A5C">
        <w:rPr>
          <w:color w:val="000000"/>
          <w:lang w:val="fr-FR"/>
        </w:rPr>
        <w:t>(s)</w:t>
      </w:r>
      <w:r w:rsidRPr="00055A5C">
        <w:rPr>
          <w:color w:val="000000"/>
          <w:lang w:val="fr-FR"/>
        </w:rPr>
        <w:t xml:space="preserve">, le Titulaire doit intervenir dans les </w:t>
      </w:r>
      <w:r w:rsidR="00366FC7" w:rsidRPr="00055A5C">
        <w:rPr>
          <w:color w:val="000000"/>
          <w:lang w:val="fr-FR"/>
        </w:rPr>
        <w:t>quatre (</w:t>
      </w:r>
      <w:r w:rsidRPr="00055A5C">
        <w:rPr>
          <w:color w:val="000000"/>
          <w:lang w:val="fr-FR"/>
        </w:rPr>
        <w:t>4</w:t>
      </w:r>
      <w:r w:rsidR="00366FC7" w:rsidRPr="00055A5C">
        <w:rPr>
          <w:color w:val="000000"/>
          <w:lang w:val="fr-FR"/>
        </w:rPr>
        <w:t>)</w:t>
      </w:r>
      <w:r w:rsidRPr="00055A5C">
        <w:rPr>
          <w:color w:val="000000"/>
          <w:lang w:val="fr-FR"/>
        </w:rPr>
        <w:t xml:space="preserve"> heures ouvrées à compter de la demande d’intervention formulée.</w:t>
      </w:r>
    </w:p>
    <w:p w14:paraId="29BF67C2" w14:textId="77777777" w:rsidR="005D087F" w:rsidRPr="00055A5C" w:rsidRDefault="005D087F">
      <w:pPr>
        <w:pStyle w:val="ParagrapheIndent1"/>
        <w:spacing w:line="232" w:lineRule="exact"/>
        <w:jc w:val="both"/>
        <w:rPr>
          <w:color w:val="000000"/>
          <w:lang w:val="fr-FR"/>
        </w:rPr>
      </w:pPr>
    </w:p>
    <w:p w14:paraId="2EFC41BD" w14:textId="77777777" w:rsidR="005D087F" w:rsidRPr="00055A5C" w:rsidRDefault="00DB0708">
      <w:pPr>
        <w:pStyle w:val="ParagrapheIndent1"/>
        <w:spacing w:line="232" w:lineRule="exact"/>
        <w:jc w:val="both"/>
        <w:rPr>
          <w:color w:val="000000"/>
          <w:lang w:val="fr-FR"/>
        </w:rPr>
      </w:pPr>
      <w:r w:rsidRPr="00055A5C">
        <w:rPr>
          <w:color w:val="000000"/>
          <w:lang w:val="fr-FR"/>
        </w:rPr>
        <w:t>A ce titre, le Titulaire devra disposer d’un service de service d’assistance technique joignable a minima par téléphone ou par mail du lundi au vendredi de 9h00 à 17h00.</w:t>
      </w:r>
    </w:p>
    <w:p w14:paraId="1E72B559" w14:textId="77777777" w:rsidR="005D087F" w:rsidRPr="00055A5C" w:rsidRDefault="005D087F">
      <w:pPr>
        <w:pStyle w:val="ParagrapheIndent1"/>
        <w:spacing w:line="232" w:lineRule="exact"/>
        <w:jc w:val="both"/>
        <w:rPr>
          <w:color w:val="000000"/>
          <w:lang w:val="fr-FR"/>
        </w:rPr>
      </w:pPr>
    </w:p>
    <w:p w14:paraId="31A3C7F6" w14:textId="71E7A546" w:rsidR="005D087F" w:rsidRPr="00055A5C" w:rsidRDefault="00DB0708">
      <w:pPr>
        <w:pStyle w:val="ParagrapheIndent1"/>
        <w:spacing w:line="232" w:lineRule="exact"/>
        <w:jc w:val="both"/>
        <w:rPr>
          <w:color w:val="000000"/>
          <w:lang w:val="fr-FR"/>
        </w:rPr>
      </w:pPr>
      <w:r w:rsidRPr="00055A5C">
        <w:rPr>
          <w:color w:val="000000"/>
          <w:lang w:val="fr-FR"/>
        </w:rPr>
        <w:t xml:space="preserve">En cas d’indisponibilité supérieure à une semaine d’un réfrigérateur, le Titulaire sera tenu de fournir gratuitement un </w:t>
      </w:r>
      <w:r w:rsidR="00366FC7" w:rsidRPr="00055A5C">
        <w:rPr>
          <w:color w:val="000000"/>
          <w:lang w:val="fr-FR"/>
        </w:rPr>
        <w:t xml:space="preserve">réfrigérateur </w:t>
      </w:r>
      <w:r w:rsidRPr="00055A5C">
        <w:rPr>
          <w:color w:val="000000"/>
          <w:lang w:val="fr-FR"/>
        </w:rPr>
        <w:t>connecté de substitution durant la durée d’indisponibilité.</w:t>
      </w:r>
    </w:p>
    <w:p w14:paraId="733AFDC8" w14:textId="77777777" w:rsidR="005D087F" w:rsidRPr="00055A5C" w:rsidRDefault="005D087F">
      <w:pPr>
        <w:pStyle w:val="ParagrapheIndent1"/>
        <w:spacing w:line="232" w:lineRule="exact"/>
        <w:jc w:val="both"/>
        <w:rPr>
          <w:color w:val="000000"/>
          <w:lang w:val="fr-FR"/>
        </w:rPr>
      </w:pPr>
    </w:p>
    <w:p w14:paraId="3926E48F" w14:textId="63EFE63B" w:rsidR="005D087F" w:rsidRPr="00055A5C" w:rsidRDefault="00DB0708">
      <w:pPr>
        <w:pStyle w:val="ParagrapheIndent1"/>
        <w:spacing w:after="240" w:line="232" w:lineRule="exact"/>
        <w:jc w:val="both"/>
        <w:rPr>
          <w:color w:val="000000"/>
          <w:lang w:val="fr-FR"/>
        </w:rPr>
      </w:pPr>
      <w:r w:rsidRPr="00055A5C">
        <w:rPr>
          <w:color w:val="000000"/>
          <w:lang w:val="fr-FR"/>
        </w:rPr>
        <w:t>En cas de non-respect, le Titulaire encourt les pénalités prévues par le présent document.</w:t>
      </w:r>
    </w:p>
    <w:p w14:paraId="05604545" w14:textId="77777777" w:rsidR="00366FC7" w:rsidRPr="00055A5C" w:rsidRDefault="00366FC7" w:rsidP="00366FC7">
      <w:pPr>
        <w:rPr>
          <w:lang w:val="fr-FR"/>
        </w:rPr>
      </w:pPr>
    </w:p>
    <w:p w14:paraId="241B0204" w14:textId="77777777" w:rsidR="005D087F" w:rsidRPr="00055A5C" w:rsidRDefault="00DB0708">
      <w:pPr>
        <w:pStyle w:val="Titre1"/>
        <w:rPr>
          <w:rFonts w:ascii="Trebuchet MS" w:eastAsia="Trebuchet MS" w:hAnsi="Trebuchet MS" w:cs="Trebuchet MS"/>
          <w:color w:val="000000"/>
          <w:sz w:val="28"/>
          <w:lang w:val="fr-FR"/>
        </w:rPr>
      </w:pPr>
      <w:bookmarkStart w:id="99" w:name="ArtL1_CCAP-1-A29"/>
      <w:bookmarkStart w:id="100" w:name="_Toc201909910"/>
      <w:bookmarkEnd w:id="99"/>
      <w:r w:rsidRPr="00055A5C">
        <w:rPr>
          <w:rFonts w:ascii="Trebuchet MS" w:eastAsia="Trebuchet MS" w:hAnsi="Trebuchet MS" w:cs="Trebuchet MS"/>
          <w:color w:val="000000"/>
          <w:sz w:val="28"/>
          <w:lang w:val="fr-FR"/>
        </w:rPr>
        <w:t>13 - Droit de propriété industrielle et intellectuelle</w:t>
      </w:r>
      <w:bookmarkEnd w:id="100"/>
    </w:p>
    <w:p w14:paraId="5DAA065A" w14:textId="2915B89C" w:rsidR="00366FC7" w:rsidRPr="00194C44" w:rsidRDefault="00DB0708" w:rsidP="00194C44">
      <w:pPr>
        <w:pStyle w:val="ParagrapheIndent1"/>
        <w:spacing w:after="240"/>
        <w:jc w:val="both"/>
        <w:rPr>
          <w:color w:val="000000"/>
          <w:lang w:val="fr-FR"/>
        </w:rPr>
      </w:pPr>
      <w:r w:rsidRPr="00055A5C">
        <w:rPr>
          <w:color w:val="000000"/>
          <w:lang w:val="fr-FR"/>
        </w:rPr>
        <w:t>Aucun droit de propriété intellectuelle n'est app</w:t>
      </w:r>
      <w:r w:rsidR="00366FC7" w:rsidRPr="00055A5C">
        <w:rPr>
          <w:color w:val="000000"/>
          <w:lang w:val="fr-FR"/>
        </w:rPr>
        <w:t>licable au présent accord-cadre</w:t>
      </w:r>
      <w:r w:rsidRPr="00055A5C">
        <w:rPr>
          <w:color w:val="000000"/>
          <w:lang w:val="fr-FR"/>
        </w:rPr>
        <w:t>.</w:t>
      </w:r>
      <w:bookmarkStart w:id="101" w:name="ArtL1_CCAP-1-A30"/>
      <w:bookmarkEnd w:id="101"/>
    </w:p>
    <w:p w14:paraId="31B93617" w14:textId="2EE6AA29" w:rsidR="005D087F" w:rsidRPr="00055A5C" w:rsidRDefault="00DB0708">
      <w:pPr>
        <w:pStyle w:val="Titre1"/>
        <w:rPr>
          <w:rFonts w:ascii="Trebuchet MS" w:eastAsia="Trebuchet MS" w:hAnsi="Trebuchet MS" w:cs="Trebuchet MS"/>
          <w:color w:val="000000"/>
          <w:sz w:val="28"/>
          <w:lang w:val="fr-FR"/>
        </w:rPr>
      </w:pPr>
      <w:bookmarkStart w:id="102" w:name="_Toc201909911"/>
      <w:r w:rsidRPr="00055A5C">
        <w:rPr>
          <w:rFonts w:ascii="Trebuchet MS" w:eastAsia="Trebuchet MS" w:hAnsi="Trebuchet MS" w:cs="Trebuchet MS"/>
          <w:color w:val="000000"/>
          <w:sz w:val="28"/>
          <w:lang w:val="fr-FR"/>
        </w:rPr>
        <w:t xml:space="preserve">14 </w:t>
      </w:r>
      <w:r w:rsidR="00366FC7" w:rsidRPr="00055A5C">
        <w:rPr>
          <w:rFonts w:ascii="Trebuchet MS" w:eastAsia="Trebuchet MS" w:hAnsi="Trebuchet MS" w:cs="Trebuchet MS"/>
          <w:color w:val="000000"/>
          <w:sz w:val="28"/>
          <w:lang w:val="fr-FR"/>
        </w:rPr>
        <w:t>–</w:t>
      </w:r>
      <w:r w:rsidRPr="00055A5C">
        <w:rPr>
          <w:rFonts w:ascii="Trebuchet MS" w:eastAsia="Trebuchet MS" w:hAnsi="Trebuchet MS" w:cs="Trebuchet MS"/>
          <w:color w:val="000000"/>
          <w:sz w:val="28"/>
          <w:lang w:val="fr-FR"/>
        </w:rPr>
        <w:t xml:space="preserve"> Pénalités</w:t>
      </w:r>
      <w:bookmarkEnd w:id="102"/>
    </w:p>
    <w:p w14:paraId="2B007ADC" w14:textId="77777777" w:rsidR="00366FC7" w:rsidRPr="00055A5C" w:rsidRDefault="00366FC7" w:rsidP="00366FC7">
      <w:pPr>
        <w:rPr>
          <w:rFonts w:eastAsia="Trebuchet MS"/>
          <w:lang w:val="fr-FR"/>
        </w:rPr>
      </w:pPr>
    </w:p>
    <w:p w14:paraId="295CD0CC" w14:textId="77777777" w:rsidR="005D087F" w:rsidRPr="00055A5C" w:rsidRDefault="00DB0708">
      <w:pPr>
        <w:pStyle w:val="Titre2"/>
        <w:ind w:left="280"/>
        <w:rPr>
          <w:rFonts w:ascii="Trebuchet MS" w:eastAsia="Trebuchet MS" w:hAnsi="Trebuchet MS" w:cs="Trebuchet MS"/>
          <w:i w:val="0"/>
          <w:color w:val="000000"/>
          <w:sz w:val="24"/>
          <w:lang w:val="fr-FR"/>
        </w:rPr>
      </w:pPr>
      <w:bookmarkStart w:id="103" w:name="ArtL2_CCAP-1-A30.1"/>
      <w:bookmarkStart w:id="104" w:name="_Toc201909912"/>
      <w:bookmarkEnd w:id="103"/>
      <w:r w:rsidRPr="00055A5C">
        <w:rPr>
          <w:rFonts w:ascii="Trebuchet MS" w:eastAsia="Trebuchet MS" w:hAnsi="Trebuchet MS" w:cs="Trebuchet MS"/>
          <w:i w:val="0"/>
          <w:color w:val="000000"/>
          <w:sz w:val="24"/>
          <w:lang w:val="fr-FR"/>
        </w:rPr>
        <w:t>14.1 - Pénalités de retard</w:t>
      </w:r>
      <w:bookmarkEnd w:id="104"/>
    </w:p>
    <w:p w14:paraId="57956963" w14:textId="77777777" w:rsidR="00366FC7" w:rsidRPr="00055A5C" w:rsidRDefault="00366FC7">
      <w:pPr>
        <w:pStyle w:val="ParagrapheIndent2"/>
        <w:spacing w:line="232" w:lineRule="exact"/>
        <w:jc w:val="both"/>
        <w:rPr>
          <w:color w:val="000000"/>
          <w:lang w:val="fr-FR"/>
        </w:rPr>
      </w:pPr>
    </w:p>
    <w:p w14:paraId="68C2DDAD" w14:textId="5B698EB9" w:rsidR="005D087F" w:rsidRPr="00055A5C" w:rsidRDefault="00366FC7">
      <w:pPr>
        <w:pStyle w:val="ParagrapheIndent2"/>
        <w:spacing w:line="232" w:lineRule="exact"/>
        <w:jc w:val="both"/>
        <w:rPr>
          <w:color w:val="000000"/>
          <w:lang w:val="fr-FR"/>
        </w:rPr>
      </w:pPr>
      <w:r w:rsidRPr="00055A5C">
        <w:rPr>
          <w:color w:val="000000"/>
          <w:lang w:val="fr-FR"/>
        </w:rPr>
        <w:t>Par dérogation aux dispositions de l’article 14.1.1 du CCAG/FCS, l</w:t>
      </w:r>
      <w:r w:rsidR="00DB0708" w:rsidRPr="00055A5C">
        <w:rPr>
          <w:color w:val="000000"/>
          <w:lang w:val="fr-FR"/>
        </w:rPr>
        <w:t>orsque le délai contractuel d'exécution ou de livraison est dépassé, par le fait</w:t>
      </w:r>
      <w:r w:rsidRPr="00055A5C">
        <w:rPr>
          <w:color w:val="000000"/>
          <w:lang w:val="fr-FR"/>
        </w:rPr>
        <w:t xml:space="preserve"> du titulaire, celui-ci encourt les pénalités suivantes : </w:t>
      </w:r>
      <w:r w:rsidR="00DB0708" w:rsidRPr="00055A5C">
        <w:rPr>
          <w:color w:val="000000"/>
          <w:lang w:val="fr-FR"/>
        </w:rPr>
        <w:t xml:space="preserve"> </w:t>
      </w:r>
    </w:p>
    <w:p w14:paraId="16BF1F33" w14:textId="77777777" w:rsidR="005D087F" w:rsidRPr="00055A5C" w:rsidRDefault="005D087F">
      <w:pPr>
        <w:pStyle w:val="ParagrapheIndent2"/>
        <w:spacing w:line="232" w:lineRule="exact"/>
        <w:jc w:val="both"/>
        <w:rPr>
          <w:color w:val="000000"/>
          <w:lang w:val="fr-FR"/>
        </w:rPr>
      </w:pPr>
    </w:p>
    <w:p w14:paraId="3FD4CFF4" w14:textId="4C1B5255" w:rsidR="00366FC7" w:rsidRPr="00055A5C" w:rsidRDefault="00DB0708" w:rsidP="00366FC7">
      <w:pPr>
        <w:pStyle w:val="ParagrapheIndent2"/>
        <w:numPr>
          <w:ilvl w:val="0"/>
          <w:numId w:val="26"/>
        </w:numPr>
        <w:spacing w:line="232" w:lineRule="exact"/>
        <w:jc w:val="both"/>
        <w:rPr>
          <w:color w:val="000000"/>
          <w:lang w:val="fr-FR"/>
        </w:rPr>
      </w:pPr>
      <w:r w:rsidRPr="00055A5C">
        <w:rPr>
          <w:color w:val="000000"/>
          <w:lang w:val="fr-FR"/>
        </w:rPr>
        <w:t xml:space="preserve">En cas de retard de livraison et/ou d'installation </w:t>
      </w:r>
      <w:r w:rsidR="00366FC7" w:rsidRPr="00055A5C">
        <w:rPr>
          <w:color w:val="000000"/>
          <w:lang w:val="fr-FR"/>
        </w:rPr>
        <w:t>et/ou de mise en services des réfrigérateurs connectés</w:t>
      </w:r>
      <w:r w:rsidRPr="00055A5C">
        <w:rPr>
          <w:color w:val="000000"/>
          <w:lang w:val="fr-FR"/>
        </w:rPr>
        <w:t xml:space="preserve">, il sera appliqué une pénalité forfaitaire de 150 € </w:t>
      </w:r>
      <w:r w:rsidR="00617C4F">
        <w:rPr>
          <w:color w:val="000000"/>
          <w:lang w:val="fr-FR"/>
        </w:rPr>
        <w:t xml:space="preserve">HT </w:t>
      </w:r>
      <w:r w:rsidRPr="00055A5C">
        <w:rPr>
          <w:color w:val="000000"/>
          <w:lang w:val="fr-FR"/>
        </w:rPr>
        <w:t>par jour ouvré de retard ;</w:t>
      </w:r>
    </w:p>
    <w:p w14:paraId="5CC9AA2A" w14:textId="77777777" w:rsidR="00366FC7" w:rsidRPr="00055A5C" w:rsidRDefault="00366FC7" w:rsidP="00366FC7">
      <w:pPr>
        <w:rPr>
          <w:lang w:val="fr-FR"/>
        </w:rPr>
      </w:pPr>
    </w:p>
    <w:p w14:paraId="0FAC6D6F" w14:textId="393C8205" w:rsidR="005D087F" w:rsidRPr="00055A5C" w:rsidRDefault="00DB0708" w:rsidP="00366FC7">
      <w:pPr>
        <w:pStyle w:val="ParagrapheIndent2"/>
        <w:numPr>
          <w:ilvl w:val="0"/>
          <w:numId w:val="26"/>
        </w:numPr>
        <w:spacing w:line="232" w:lineRule="exact"/>
        <w:jc w:val="both"/>
        <w:rPr>
          <w:color w:val="000000"/>
          <w:lang w:val="fr-FR"/>
        </w:rPr>
      </w:pPr>
      <w:r w:rsidRPr="00055A5C">
        <w:rPr>
          <w:color w:val="000000"/>
          <w:lang w:val="fr-FR"/>
        </w:rPr>
        <w:t>En cas de retard de livraison et de mise à disposition des repas fournis, il sera appliqué une pénalité forfaitaire de 50€</w:t>
      </w:r>
      <w:r w:rsidR="00617C4F">
        <w:rPr>
          <w:color w:val="000000"/>
          <w:lang w:val="fr-FR"/>
        </w:rPr>
        <w:t xml:space="preserve"> HT</w:t>
      </w:r>
      <w:r w:rsidRPr="00055A5C">
        <w:rPr>
          <w:color w:val="000000"/>
          <w:lang w:val="fr-FR"/>
        </w:rPr>
        <w:t xml:space="preserve"> par heure de retard ;</w:t>
      </w:r>
    </w:p>
    <w:p w14:paraId="1AAB4EA1" w14:textId="77777777" w:rsidR="00366FC7" w:rsidRPr="00055A5C" w:rsidRDefault="00366FC7" w:rsidP="00366FC7">
      <w:pPr>
        <w:pStyle w:val="ParagrapheIndent2"/>
        <w:spacing w:line="232" w:lineRule="exact"/>
        <w:jc w:val="both"/>
        <w:rPr>
          <w:color w:val="000000"/>
          <w:lang w:val="fr-FR"/>
        </w:rPr>
      </w:pPr>
    </w:p>
    <w:p w14:paraId="0D3D9E3C" w14:textId="290B9B63" w:rsidR="00366FC7" w:rsidRPr="00055A5C" w:rsidRDefault="00366FC7" w:rsidP="00366FC7">
      <w:pPr>
        <w:pStyle w:val="ParagrapheIndent2"/>
        <w:spacing w:line="232" w:lineRule="exact"/>
        <w:jc w:val="both"/>
        <w:rPr>
          <w:color w:val="000000"/>
          <w:lang w:val="fr-FR"/>
        </w:rPr>
      </w:pPr>
      <w:r w:rsidRPr="00055A5C">
        <w:rPr>
          <w:color w:val="000000"/>
          <w:lang w:val="fr-FR"/>
        </w:rPr>
        <w:t xml:space="preserve">Par dérogation à l'article 14.1.2. </w:t>
      </w:r>
      <w:proofErr w:type="gramStart"/>
      <w:r w:rsidRPr="00055A5C">
        <w:rPr>
          <w:color w:val="000000"/>
          <w:lang w:val="fr-FR"/>
        </w:rPr>
        <w:t>du</w:t>
      </w:r>
      <w:proofErr w:type="gramEnd"/>
      <w:r w:rsidRPr="00055A5C">
        <w:rPr>
          <w:color w:val="000000"/>
          <w:lang w:val="fr-FR"/>
        </w:rPr>
        <w:t xml:space="preserve"> CCAG FCS, le montant total des pénalités de retard n'est pas plafonné.</w:t>
      </w:r>
    </w:p>
    <w:p w14:paraId="3D54E70D" w14:textId="77777777" w:rsidR="00366FC7" w:rsidRPr="00055A5C" w:rsidRDefault="00366FC7" w:rsidP="00366FC7">
      <w:pPr>
        <w:rPr>
          <w:lang w:val="fr-FR"/>
        </w:rPr>
      </w:pPr>
    </w:p>
    <w:p w14:paraId="3BAE12C5" w14:textId="055B90E7" w:rsidR="005D087F" w:rsidRPr="00055A5C" w:rsidRDefault="00DB0708">
      <w:pPr>
        <w:pStyle w:val="ParagrapheIndent2"/>
        <w:spacing w:after="240" w:line="232" w:lineRule="exact"/>
        <w:jc w:val="both"/>
        <w:rPr>
          <w:color w:val="000000"/>
          <w:lang w:val="fr-FR"/>
        </w:rPr>
      </w:pPr>
      <w:r w:rsidRPr="00055A5C">
        <w:rPr>
          <w:color w:val="000000"/>
          <w:lang w:val="fr-FR"/>
        </w:rPr>
        <w:t>Par dérogation à l'article 14.1.3 du CCAG-FCS, il n'est prévu aucune exonération à l'application des pénalités de retard.</w:t>
      </w:r>
    </w:p>
    <w:p w14:paraId="41663C94" w14:textId="6AAA5E0E" w:rsidR="00055A5C" w:rsidRPr="00055A5C" w:rsidRDefault="00055A5C" w:rsidP="00366FC7">
      <w:pPr>
        <w:rPr>
          <w:lang w:val="fr-FR"/>
        </w:rPr>
      </w:pPr>
    </w:p>
    <w:p w14:paraId="672099EC" w14:textId="5A6E33FB" w:rsidR="005D087F" w:rsidRPr="00055A5C" w:rsidRDefault="00DB0708" w:rsidP="00AF2D4B">
      <w:pPr>
        <w:pStyle w:val="Titre2"/>
        <w:spacing w:after="0"/>
        <w:ind w:left="280"/>
        <w:rPr>
          <w:rFonts w:ascii="Trebuchet MS" w:eastAsia="Trebuchet MS" w:hAnsi="Trebuchet MS" w:cs="Trebuchet MS"/>
          <w:i w:val="0"/>
          <w:color w:val="000000"/>
          <w:sz w:val="24"/>
          <w:lang w:val="fr-FR"/>
        </w:rPr>
      </w:pPr>
      <w:bookmarkStart w:id="105" w:name="ArtL2_CCAP-1-A30.2"/>
      <w:bookmarkStart w:id="106" w:name="_Toc201909913"/>
      <w:bookmarkEnd w:id="105"/>
      <w:r w:rsidRPr="00055A5C">
        <w:rPr>
          <w:rFonts w:ascii="Trebuchet MS" w:eastAsia="Trebuchet MS" w:hAnsi="Trebuchet MS" w:cs="Trebuchet MS"/>
          <w:i w:val="0"/>
          <w:color w:val="000000"/>
          <w:sz w:val="24"/>
          <w:lang w:val="fr-FR"/>
        </w:rPr>
        <w:t>14.2 - Pénalités d'indisponibilité pour les prestations de maintenance</w:t>
      </w:r>
      <w:bookmarkEnd w:id="106"/>
    </w:p>
    <w:p w14:paraId="50CCF854" w14:textId="77777777" w:rsidR="00366FC7" w:rsidRPr="00055A5C" w:rsidRDefault="00366FC7" w:rsidP="00AF2D4B">
      <w:pPr>
        <w:rPr>
          <w:rFonts w:eastAsia="Trebuchet MS"/>
          <w:lang w:val="fr-FR"/>
        </w:rPr>
      </w:pPr>
    </w:p>
    <w:p w14:paraId="5A03D406" w14:textId="56A71706" w:rsidR="005D087F" w:rsidRPr="00055A5C" w:rsidRDefault="00DB0708" w:rsidP="00AF2D4B">
      <w:pPr>
        <w:pStyle w:val="ParagrapheIndent2"/>
        <w:spacing w:line="232" w:lineRule="exact"/>
        <w:jc w:val="both"/>
        <w:rPr>
          <w:color w:val="000000"/>
          <w:lang w:val="fr-FR"/>
        </w:rPr>
      </w:pPr>
      <w:r w:rsidRPr="00055A5C">
        <w:rPr>
          <w:color w:val="000000"/>
          <w:lang w:val="fr-FR"/>
        </w:rPr>
        <w:t>En cas de retard dans les interventions</w:t>
      </w:r>
      <w:r w:rsidR="009B0E8F" w:rsidRPr="00055A5C">
        <w:rPr>
          <w:color w:val="000000"/>
          <w:lang w:val="fr-FR"/>
        </w:rPr>
        <w:t>,</w:t>
      </w:r>
      <w:r w:rsidRPr="00055A5C">
        <w:rPr>
          <w:color w:val="000000"/>
          <w:lang w:val="fr-FR"/>
        </w:rPr>
        <w:t xml:space="preserve"> en cas de défaillance ou de panne d'un réfrigérateur ou d'un de ses équipements, il sera appliqué une pénalité forfaitai</w:t>
      </w:r>
      <w:r w:rsidR="00AF2D4B" w:rsidRPr="00055A5C">
        <w:rPr>
          <w:color w:val="000000"/>
          <w:lang w:val="fr-FR"/>
        </w:rPr>
        <w:t xml:space="preserve">re de 100 € </w:t>
      </w:r>
      <w:r w:rsidR="00617C4F">
        <w:rPr>
          <w:color w:val="000000"/>
          <w:lang w:val="fr-FR"/>
        </w:rPr>
        <w:t xml:space="preserve">HT </w:t>
      </w:r>
      <w:r w:rsidR="00AF2D4B" w:rsidRPr="00055A5C">
        <w:rPr>
          <w:color w:val="000000"/>
          <w:lang w:val="fr-FR"/>
        </w:rPr>
        <w:t>par heure de retard</w:t>
      </w:r>
      <w:r w:rsidRPr="00055A5C">
        <w:rPr>
          <w:color w:val="000000"/>
          <w:lang w:val="fr-FR"/>
        </w:rPr>
        <w:t>.</w:t>
      </w:r>
    </w:p>
    <w:p w14:paraId="705B154A" w14:textId="77777777" w:rsidR="00AF2D4B" w:rsidRPr="00055A5C" w:rsidRDefault="00AF2D4B" w:rsidP="00AF2D4B">
      <w:pPr>
        <w:rPr>
          <w:lang w:val="fr-FR"/>
        </w:rPr>
      </w:pPr>
    </w:p>
    <w:p w14:paraId="5FE9C24B" w14:textId="77777777" w:rsidR="005D087F" w:rsidRPr="00055A5C" w:rsidRDefault="00DB0708" w:rsidP="00AF2D4B">
      <w:pPr>
        <w:pStyle w:val="Titre2"/>
        <w:spacing w:after="0"/>
        <w:ind w:left="280"/>
        <w:rPr>
          <w:rFonts w:ascii="Trebuchet MS" w:eastAsia="Trebuchet MS" w:hAnsi="Trebuchet MS" w:cs="Trebuchet MS"/>
          <w:i w:val="0"/>
          <w:color w:val="000000"/>
          <w:sz w:val="24"/>
          <w:lang w:val="fr-FR"/>
        </w:rPr>
      </w:pPr>
      <w:bookmarkStart w:id="107" w:name="ArtL2_CCAP-1-A30.3"/>
      <w:bookmarkStart w:id="108" w:name="_Toc201909914"/>
      <w:bookmarkEnd w:id="107"/>
      <w:r w:rsidRPr="00055A5C">
        <w:rPr>
          <w:rFonts w:ascii="Trebuchet MS" w:eastAsia="Trebuchet MS" w:hAnsi="Trebuchet MS" w:cs="Trebuchet MS"/>
          <w:i w:val="0"/>
          <w:color w:val="000000"/>
          <w:sz w:val="24"/>
          <w:lang w:val="fr-FR"/>
        </w:rPr>
        <w:t>14.3 - Pénalité pour travail dissimulé</w:t>
      </w:r>
      <w:bookmarkEnd w:id="108"/>
    </w:p>
    <w:p w14:paraId="16B3E21D" w14:textId="77777777" w:rsidR="00AF2D4B" w:rsidRPr="00055A5C" w:rsidRDefault="00AF2D4B" w:rsidP="00AF2D4B">
      <w:pPr>
        <w:pStyle w:val="ParagrapheIndent2"/>
        <w:spacing w:line="232" w:lineRule="exact"/>
        <w:jc w:val="both"/>
        <w:rPr>
          <w:color w:val="000000"/>
          <w:lang w:val="fr-FR"/>
        </w:rPr>
      </w:pPr>
    </w:p>
    <w:p w14:paraId="25CFA877" w14:textId="54ABEB84" w:rsidR="005D087F" w:rsidRPr="00055A5C" w:rsidRDefault="00DB0708" w:rsidP="00AF2D4B">
      <w:pPr>
        <w:pStyle w:val="ParagrapheIndent2"/>
        <w:spacing w:line="232" w:lineRule="exact"/>
        <w:jc w:val="both"/>
        <w:rPr>
          <w:color w:val="000000"/>
          <w:lang w:val="fr-FR"/>
        </w:rPr>
      </w:pPr>
      <w:r w:rsidRPr="00055A5C">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627710C0" w14:textId="77777777" w:rsidR="00AF2D4B" w:rsidRPr="00055A5C" w:rsidRDefault="00AF2D4B" w:rsidP="00AF2D4B">
      <w:pPr>
        <w:rPr>
          <w:lang w:val="fr-FR"/>
        </w:rPr>
      </w:pPr>
    </w:p>
    <w:p w14:paraId="2754E68F" w14:textId="77777777" w:rsidR="007D55E6" w:rsidRPr="00055A5C" w:rsidRDefault="00DB0708">
      <w:pPr>
        <w:pStyle w:val="ParagrapheIndent2"/>
        <w:spacing w:line="232" w:lineRule="exact"/>
        <w:jc w:val="both"/>
        <w:rPr>
          <w:color w:val="000000"/>
          <w:lang w:val="fr-FR"/>
        </w:rPr>
      </w:pPr>
      <w:r w:rsidRPr="00055A5C">
        <w:rPr>
          <w:color w:val="000000"/>
          <w:lang w:val="fr-FR"/>
        </w:rPr>
        <w:t>Le montant de cette pénalité ne pourra toutefois pas excéder le montant des amendes prévues à titre de sanction pénale par le Code du travail en matière de travail dissimulé.</w:t>
      </w:r>
    </w:p>
    <w:p w14:paraId="3CDA53F0" w14:textId="77777777" w:rsidR="007D55E6" w:rsidRPr="00055A5C" w:rsidRDefault="007D55E6">
      <w:pPr>
        <w:pStyle w:val="ParagrapheIndent2"/>
        <w:spacing w:line="232" w:lineRule="exact"/>
        <w:jc w:val="both"/>
        <w:rPr>
          <w:color w:val="000000"/>
          <w:lang w:val="fr-FR"/>
        </w:rPr>
      </w:pPr>
    </w:p>
    <w:p w14:paraId="5725C308" w14:textId="77777777" w:rsidR="005D087F" w:rsidRPr="00055A5C" w:rsidRDefault="00DB0708">
      <w:pPr>
        <w:pStyle w:val="Titre2"/>
        <w:ind w:left="280"/>
        <w:rPr>
          <w:rFonts w:ascii="Trebuchet MS" w:eastAsia="Trebuchet MS" w:hAnsi="Trebuchet MS" w:cs="Trebuchet MS"/>
          <w:i w:val="0"/>
          <w:color w:val="000000"/>
          <w:sz w:val="24"/>
          <w:lang w:val="fr-FR"/>
        </w:rPr>
      </w:pPr>
      <w:bookmarkStart w:id="109" w:name="ArtL2_CCAP-1-A30.7"/>
      <w:bookmarkStart w:id="110" w:name="_Toc201909915"/>
      <w:bookmarkEnd w:id="109"/>
      <w:r w:rsidRPr="00055A5C">
        <w:rPr>
          <w:rFonts w:ascii="Trebuchet MS" w:eastAsia="Trebuchet MS" w:hAnsi="Trebuchet MS" w:cs="Trebuchet MS"/>
          <w:i w:val="0"/>
          <w:color w:val="000000"/>
          <w:sz w:val="24"/>
          <w:lang w:val="fr-FR"/>
        </w:rPr>
        <w:t>14.4 - Autres pénalités spécifiques</w:t>
      </w:r>
      <w:bookmarkEnd w:id="110"/>
    </w:p>
    <w:tbl>
      <w:tblPr>
        <w:tblW w:w="0" w:type="auto"/>
        <w:tblLayout w:type="fixed"/>
        <w:tblLook w:val="04A0" w:firstRow="1" w:lastRow="0" w:firstColumn="1" w:lastColumn="0" w:noHBand="0" w:noVBand="1"/>
      </w:tblPr>
      <w:tblGrid>
        <w:gridCol w:w="3200"/>
        <w:gridCol w:w="1400"/>
        <w:gridCol w:w="1400"/>
        <w:gridCol w:w="3600"/>
      </w:tblGrid>
      <w:tr w:rsidR="005D087F" w:rsidRPr="00055A5C" w14:paraId="0DD79E39" w14:textId="77777777">
        <w:trPr>
          <w:trHeight w:val="292"/>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EB8004B" w14:textId="77777777" w:rsidR="005D087F" w:rsidRPr="00055A5C" w:rsidRDefault="00DB0708">
            <w:pPr>
              <w:spacing w:before="4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3F016C9" w14:textId="77777777" w:rsidR="005D087F" w:rsidRPr="00055A5C" w:rsidRDefault="00DB0708">
            <w:pPr>
              <w:spacing w:before="4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Occurrence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A6F92F" w14:textId="77777777" w:rsidR="005D087F" w:rsidRPr="00055A5C" w:rsidRDefault="00DB0708">
            <w:pPr>
              <w:spacing w:before="4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Valeurs</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B24395" w14:textId="77777777" w:rsidR="005D087F" w:rsidRPr="00055A5C" w:rsidRDefault="00DB0708">
            <w:pPr>
              <w:spacing w:before="4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Précisions</w:t>
            </w:r>
          </w:p>
        </w:tc>
      </w:tr>
      <w:tr w:rsidR="005D087F" w:rsidRPr="00055A5C" w14:paraId="1AB64212"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DA42F"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Pénalité pour livraison incomplète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070C0"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228C8" w14:textId="022514BF"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50,00 €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32885"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Cette pénalité est appliquée par manquement constaté </w:t>
            </w:r>
          </w:p>
        </w:tc>
      </w:tr>
      <w:tr w:rsidR="005D087F" w:rsidRPr="00055A5C" w14:paraId="73187EA0"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17884"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Absence de réassortiment des réfrigérateurs ou fourniture insuffisante de repas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4940D7"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92643" w14:textId="110D1660"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100,00 €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DADFC"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Cette pénalité est appliquée par manquement constaté</w:t>
            </w:r>
          </w:p>
        </w:tc>
      </w:tr>
      <w:tr w:rsidR="005D087F" w:rsidRPr="00055A5C" w14:paraId="182D025E"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BEB76A"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 des exigences minimales en termes d'étendue de choix de repas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8F1793"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859D6" w14:textId="7AB46FED"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100,00 €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EB551D"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Cette pénalité est appliquée par manquement constaté </w:t>
            </w:r>
          </w:p>
        </w:tc>
      </w:tr>
      <w:tr w:rsidR="005D087F" w:rsidRPr="00055A5C" w14:paraId="31E4111E"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C098E8" w14:textId="7FCF607A" w:rsidR="005D087F" w:rsidRPr="00055A5C" w:rsidRDefault="00AF2D4B"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w:t>
            </w:r>
            <w:r w:rsidR="00DB0708" w:rsidRPr="00055A5C">
              <w:rPr>
                <w:rFonts w:ascii="Trebuchet MS" w:eastAsia="Trebuchet MS" w:hAnsi="Trebuchet MS" w:cs="Trebuchet MS"/>
                <w:color w:val="000000"/>
                <w:sz w:val="20"/>
                <w:lang w:val="fr-FR"/>
              </w:rPr>
              <w:t xml:space="preserve"> de la date limite de consommation (DLC)</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B6BE12"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67E73" w14:textId="66427E5F"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150,00 €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DC750"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Cette pénalité est appliquée par produit périmé constaté</w:t>
            </w:r>
          </w:p>
        </w:tc>
      </w:tr>
      <w:tr w:rsidR="005D087F" w:rsidRPr="00055A5C" w14:paraId="6EFC70E4"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18990" w14:textId="7FDEBFE7" w:rsidR="005D087F" w:rsidRPr="00055A5C" w:rsidRDefault="00AF2D4B"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w:t>
            </w:r>
            <w:r w:rsidR="00DB0708" w:rsidRPr="00055A5C">
              <w:rPr>
                <w:rFonts w:ascii="Trebuchet MS" w:eastAsia="Trebuchet MS" w:hAnsi="Trebuchet MS" w:cs="Trebuchet MS"/>
                <w:color w:val="000000"/>
                <w:sz w:val="20"/>
                <w:lang w:val="fr-FR"/>
              </w:rPr>
              <w:t xml:space="preserve"> des règles d'hygiènes imposées par la réglementation en vigueur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70EBD"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BD2FB1" w14:textId="2B280F0A"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200,00 €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B7AA2"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Cette pénalité est appliquée par manquement constaté </w:t>
            </w:r>
          </w:p>
        </w:tc>
      </w:tr>
      <w:tr w:rsidR="005D087F" w:rsidRPr="00055A5C" w14:paraId="239C7985" w14:textId="77777777">
        <w:trPr>
          <w:trHeight w:val="40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83C513" w14:textId="2A4958F1" w:rsidR="005D087F" w:rsidRPr="00055A5C" w:rsidRDefault="00AF2D4B"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w:t>
            </w:r>
            <w:r w:rsidR="00DB0708" w:rsidRPr="00055A5C">
              <w:rPr>
                <w:rFonts w:ascii="Trebuchet MS" w:eastAsia="Trebuchet MS" w:hAnsi="Trebuchet MS" w:cs="Trebuchet MS"/>
                <w:color w:val="000000"/>
                <w:sz w:val="20"/>
                <w:lang w:val="fr-FR"/>
              </w:rPr>
              <w:t xml:space="preserve"> des règles INCO sur l'étiquetage des denrées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C59A0"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76FBEF" w14:textId="566D6848"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200,00 €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ABCB20"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Cette pénalité est appliquée par manquement constaté </w:t>
            </w:r>
          </w:p>
        </w:tc>
      </w:tr>
      <w:tr w:rsidR="005D087F" w:rsidRPr="00055A5C" w14:paraId="270DCBE2" w14:textId="77777777">
        <w:trPr>
          <w:trHeight w:val="59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EEB690"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Défaut de remise en état des locaux ou manquement aux obligation de nettoyage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E8496" w14:textId="77777777"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132E7" w14:textId="34EF2C6C" w:rsidR="005D087F" w:rsidRPr="00055A5C" w:rsidRDefault="00DB0708">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50,00 €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5A9B89"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 xml:space="preserve">Cette pénalité est appliquée par manquement constaté </w:t>
            </w:r>
          </w:p>
        </w:tc>
      </w:tr>
      <w:tr w:rsidR="005D087F" w:rsidRPr="00055A5C" w14:paraId="2A2A275F" w14:textId="77777777">
        <w:trPr>
          <w:trHeight w:val="144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D3652" w14:textId="77777777" w:rsidR="00617C4F" w:rsidRDefault="00617C4F" w:rsidP="00055A5C">
            <w:pPr>
              <w:spacing w:line="232" w:lineRule="exact"/>
              <w:ind w:left="80" w:right="80"/>
              <w:jc w:val="both"/>
              <w:rPr>
                <w:rFonts w:ascii="Trebuchet MS" w:eastAsia="Trebuchet MS" w:hAnsi="Trebuchet MS" w:cs="Trebuchet MS"/>
                <w:color w:val="000000"/>
                <w:sz w:val="20"/>
                <w:lang w:val="fr-FR"/>
              </w:rPr>
            </w:pPr>
          </w:p>
          <w:p w14:paraId="40A5CCDA" w14:textId="77777777" w:rsidR="00617C4F" w:rsidRDefault="00617C4F" w:rsidP="00055A5C">
            <w:pPr>
              <w:spacing w:line="232" w:lineRule="exact"/>
              <w:ind w:left="80" w:right="80"/>
              <w:jc w:val="both"/>
              <w:rPr>
                <w:rFonts w:ascii="Trebuchet MS" w:eastAsia="Trebuchet MS" w:hAnsi="Trebuchet MS" w:cs="Trebuchet MS"/>
                <w:color w:val="000000"/>
                <w:sz w:val="20"/>
                <w:lang w:val="fr-FR"/>
              </w:rPr>
            </w:pPr>
          </w:p>
          <w:p w14:paraId="57537345" w14:textId="2E6054E6" w:rsidR="005D087F" w:rsidRPr="00055A5C" w:rsidRDefault="00AF2D4B"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w:t>
            </w:r>
            <w:r w:rsidR="00DB0708" w:rsidRPr="00055A5C">
              <w:rPr>
                <w:rFonts w:ascii="Trebuchet MS" w:eastAsia="Trebuchet MS" w:hAnsi="Trebuchet MS" w:cs="Trebuchet MS"/>
                <w:color w:val="000000"/>
                <w:sz w:val="20"/>
                <w:lang w:val="fr-FR"/>
              </w:rPr>
              <w:t xml:space="preserve"> des engagements en matière de protection de l'environnement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A2FAF6" w14:textId="77777777" w:rsidR="00617C4F" w:rsidRDefault="00617C4F">
            <w:pPr>
              <w:spacing w:before="80" w:after="20"/>
              <w:jc w:val="center"/>
              <w:rPr>
                <w:rFonts w:ascii="Trebuchet MS" w:eastAsia="Trebuchet MS" w:hAnsi="Trebuchet MS" w:cs="Trebuchet MS"/>
                <w:color w:val="000000"/>
                <w:sz w:val="20"/>
                <w:lang w:val="fr-FR"/>
              </w:rPr>
            </w:pPr>
          </w:p>
          <w:p w14:paraId="43D14346" w14:textId="77777777" w:rsidR="00617C4F" w:rsidRDefault="00617C4F" w:rsidP="00617C4F">
            <w:pPr>
              <w:spacing w:before="80" w:after="20"/>
              <w:jc w:val="center"/>
              <w:rPr>
                <w:rFonts w:ascii="Trebuchet MS" w:eastAsia="Trebuchet MS" w:hAnsi="Trebuchet MS" w:cs="Trebuchet MS"/>
                <w:color w:val="000000"/>
                <w:sz w:val="20"/>
                <w:lang w:val="fr-FR"/>
              </w:rPr>
            </w:pPr>
          </w:p>
          <w:p w14:paraId="3779F38F" w14:textId="23F331FC" w:rsidR="005D087F" w:rsidRPr="00055A5C" w:rsidRDefault="00DB0708" w:rsidP="00617C4F">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8C4BC6" w14:textId="77777777" w:rsidR="00617C4F" w:rsidRDefault="00617C4F">
            <w:pPr>
              <w:spacing w:before="80" w:after="20"/>
              <w:jc w:val="center"/>
              <w:rPr>
                <w:rFonts w:ascii="Trebuchet MS" w:eastAsia="Trebuchet MS" w:hAnsi="Trebuchet MS" w:cs="Trebuchet MS"/>
                <w:color w:val="000000"/>
                <w:sz w:val="20"/>
                <w:lang w:val="fr-FR"/>
              </w:rPr>
            </w:pPr>
          </w:p>
          <w:p w14:paraId="3581AE91" w14:textId="77777777" w:rsidR="00617C4F" w:rsidRDefault="00617C4F" w:rsidP="00617C4F">
            <w:pPr>
              <w:spacing w:before="80" w:after="20"/>
              <w:rPr>
                <w:rFonts w:ascii="Trebuchet MS" w:eastAsia="Trebuchet MS" w:hAnsi="Trebuchet MS" w:cs="Trebuchet MS"/>
                <w:color w:val="000000"/>
                <w:sz w:val="20"/>
                <w:lang w:val="fr-FR"/>
              </w:rPr>
            </w:pPr>
          </w:p>
          <w:p w14:paraId="5C819874" w14:textId="25BBED0C" w:rsidR="005D087F" w:rsidRPr="00055A5C" w:rsidRDefault="00DB0708" w:rsidP="00617C4F">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200,00 €</w:t>
            </w:r>
            <w:r w:rsidR="00617C4F">
              <w:rPr>
                <w:rFonts w:ascii="Trebuchet MS" w:eastAsia="Trebuchet MS" w:hAnsi="Trebuchet MS" w:cs="Trebuchet MS"/>
                <w:color w:val="000000"/>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C27C5E" w14:textId="77777777" w:rsidR="005D087F" w:rsidRPr="00055A5C" w:rsidRDefault="00DB0708"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En cas de non-respect des prescriptions énoncées dans la clause environnementale du présent CCAP, la CPCAM pourra, après mise en œuvre d'un plan d'action correctif infructueux, appliquer cette pénalité forfaitaire.</w:t>
            </w:r>
          </w:p>
        </w:tc>
      </w:tr>
      <w:tr w:rsidR="00055A5C" w:rsidRPr="00055A5C" w14:paraId="47A937FD" w14:textId="77777777" w:rsidTr="00055A5C">
        <w:trPr>
          <w:trHeight w:val="668"/>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87B23F" w14:textId="0DE9063E"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 d'obligations contractuelles non couvertes par une autre pénalité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CDFE05" w14:textId="3FA12987"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96C534" w14:textId="24C2F1F1"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100,00 €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184F5C" w14:textId="65C8727B"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Cette pénalité est applicable par manquement constaté</w:t>
            </w:r>
          </w:p>
        </w:tc>
      </w:tr>
      <w:tr w:rsidR="00055A5C" w:rsidRPr="00055A5C" w14:paraId="39047B8D" w14:textId="77777777" w:rsidTr="00055A5C">
        <w:trPr>
          <w:trHeight w:val="819"/>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19356" w14:textId="7BFA978E"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Non-respect de la Réglementation Générale relative à la Protection des Données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0E01EB" w14:textId="57950E69"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C4646" w14:textId="72A34C9A"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100,00 €</w:t>
            </w:r>
            <w:r w:rsidR="00617C4F">
              <w:rPr>
                <w:rFonts w:ascii="Trebuchet MS" w:eastAsia="Trebuchet MS" w:hAnsi="Trebuchet MS" w:cs="Trebuchet MS"/>
                <w:sz w:val="20"/>
                <w:lang w:val="fr-FR"/>
              </w:rPr>
              <w:t xml:space="preserve">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0C438" w14:textId="29ABEC8F"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 xml:space="preserve">Cette pénalité est applicable par manquement constaté à l'annexe 3 du CCP </w:t>
            </w:r>
          </w:p>
        </w:tc>
      </w:tr>
      <w:tr w:rsidR="00055A5C" w:rsidRPr="00055A5C" w14:paraId="5F81B2A4" w14:textId="77777777" w:rsidTr="00055A5C">
        <w:trPr>
          <w:trHeight w:val="704"/>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11E56" w14:textId="711E7ED3"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Non-respect des règles en vigueur en matière de sécurité</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5AEC6" w14:textId="39F45592"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E9A20" w14:textId="6D8391AF" w:rsidR="00055A5C" w:rsidRPr="00055A5C" w:rsidRDefault="00055A5C" w:rsidP="00055A5C">
            <w:pPr>
              <w:spacing w:before="80" w:after="20"/>
              <w:jc w:val="center"/>
              <w:rPr>
                <w:rFonts w:ascii="Trebuchet MS" w:eastAsia="Trebuchet MS" w:hAnsi="Trebuchet MS" w:cs="Trebuchet MS"/>
                <w:color w:val="000000"/>
                <w:sz w:val="20"/>
                <w:lang w:val="fr-FR"/>
              </w:rPr>
            </w:pPr>
            <w:r w:rsidRPr="00055A5C">
              <w:rPr>
                <w:rFonts w:ascii="Trebuchet MS" w:eastAsia="Trebuchet MS" w:hAnsi="Trebuchet MS" w:cs="Trebuchet MS"/>
                <w:sz w:val="20"/>
                <w:lang w:val="fr-FR"/>
              </w:rPr>
              <w:t>100,00 € HT</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3BA04E" w14:textId="4ACFEDEB" w:rsidR="00055A5C" w:rsidRPr="00055A5C" w:rsidRDefault="00055A5C" w:rsidP="00055A5C">
            <w:pPr>
              <w:spacing w:line="232" w:lineRule="exact"/>
              <w:ind w:left="80" w:right="80"/>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Cette pénalité est applicable par manquement constaté aux règles de sécurité définies à l'annexe 1 du CCP</w:t>
            </w:r>
          </w:p>
        </w:tc>
      </w:tr>
    </w:tbl>
    <w:p w14:paraId="2E353FDB" w14:textId="77777777" w:rsidR="005D087F" w:rsidRPr="00055A5C" w:rsidRDefault="00DB0708">
      <w:pPr>
        <w:spacing w:after="20" w:line="240" w:lineRule="exact"/>
      </w:pPr>
      <w:r w:rsidRPr="00055A5C">
        <w:t xml:space="preserve"> </w:t>
      </w:r>
    </w:p>
    <w:p w14:paraId="4BDF6DF4" w14:textId="77777777" w:rsidR="005D087F" w:rsidRPr="00055A5C" w:rsidRDefault="00DB0708">
      <w:pPr>
        <w:pStyle w:val="Titre1"/>
        <w:rPr>
          <w:rFonts w:ascii="Trebuchet MS" w:eastAsia="Trebuchet MS" w:hAnsi="Trebuchet MS" w:cs="Trebuchet MS"/>
          <w:color w:val="000000"/>
          <w:sz w:val="28"/>
          <w:lang w:val="fr-FR"/>
        </w:rPr>
      </w:pPr>
      <w:bookmarkStart w:id="111" w:name="ArtL1_CCAP-1-A32"/>
      <w:bookmarkStart w:id="112" w:name="_Toc201909916"/>
      <w:bookmarkEnd w:id="111"/>
      <w:r w:rsidRPr="00055A5C">
        <w:rPr>
          <w:rFonts w:ascii="Trebuchet MS" w:eastAsia="Trebuchet MS" w:hAnsi="Trebuchet MS" w:cs="Trebuchet MS"/>
          <w:color w:val="000000"/>
          <w:sz w:val="28"/>
          <w:lang w:val="fr-FR"/>
        </w:rPr>
        <w:t>15 - Assurances</w:t>
      </w:r>
      <w:bookmarkEnd w:id="112"/>
    </w:p>
    <w:p w14:paraId="558A08B9" w14:textId="3A12E6DF" w:rsidR="005D087F" w:rsidRPr="00055A5C" w:rsidRDefault="00DB0708">
      <w:pPr>
        <w:pStyle w:val="ParagrapheIndent1"/>
        <w:spacing w:line="232" w:lineRule="exact"/>
        <w:jc w:val="both"/>
        <w:rPr>
          <w:color w:val="000000"/>
          <w:lang w:val="fr-FR"/>
        </w:rPr>
      </w:pPr>
      <w:r w:rsidRPr="00055A5C">
        <w:rPr>
          <w:color w:val="000000"/>
          <w:lang w:val="fr-FR"/>
        </w:rPr>
        <w:t>Conformément aux dispositions de l'article 9 du CCAG-FCS, tout titulaire (mandataire et cotraitants inclus) doit justifier, dans un délai de 15 jours à compt</w:t>
      </w:r>
      <w:r w:rsidR="00F2156F" w:rsidRPr="00055A5C">
        <w:rPr>
          <w:color w:val="000000"/>
          <w:lang w:val="fr-FR"/>
        </w:rPr>
        <w:t>er de la notification de l’accord-cadre</w:t>
      </w:r>
      <w:r w:rsidRPr="00055A5C">
        <w:rPr>
          <w:color w:val="000000"/>
          <w:lang w:val="fr-FR"/>
        </w:rPr>
        <w:t xml:space="preserve"> et avant tout commencement d'exécution, qu'il est titulaire des contrats d'assurances, au moyen d'une attestation établissant l'étendue de la responsabilité garantie.</w:t>
      </w:r>
    </w:p>
    <w:p w14:paraId="2B7D8E4E" w14:textId="77777777" w:rsidR="005D087F" w:rsidRPr="00055A5C" w:rsidRDefault="005D087F">
      <w:pPr>
        <w:pStyle w:val="ParagrapheIndent1"/>
        <w:spacing w:line="232" w:lineRule="exact"/>
        <w:jc w:val="both"/>
        <w:rPr>
          <w:color w:val="000000"/>
          <w:lang w:val="fr-FR"/>
        </w:rPr>
      </w:pPr>
    </w:p>
    <w:p w14:paraId="0AC90BCC" w14:textId="77777777" w:rsidR="005D087F" w:rsidRPr="00055A5C" w:rsidRDefault="00DB0708">
      <w:pPr>
        <w:pStyle w:val="ParagrapheIndent1"/>
        <w:spacing w:after="240" w:line="232" w:lineRule="exact"/>
        <w:jc w:val="both"/>
        <w:rPr>
          <w:color w:val="000000"/>
          <w:lang w:val="fr-FR"/>
        </w:rPr>
      </w:pPr>
      <w:r w:rsidRPr="00055A5C">
        <w:rPr>
          <w:color w:val="000000"/>
          <w:lang w:val="fr-FR"/>
        </w:rPr>
        <w:t>Par dérogation aux dispositions de l'article 9.2 du CCAG-FCS, tout titulaire (mandataire et cotraitants inclus) doit justifier, avant la notification de l'accord-cadre, qu'il est titulaire des contrats d'assurances, au moyen d'une attestation établissant l'étendue de la responsabilité garantie.</w:t>
      </w:r>
    </w:p>
    <w:p w14:paraId="5DD65332" w14:textId="77777777" w:rsidR="005D087F" w:rsidRPr="00055A5C" w:rsidRDefault="00DB0708">
      <w:pPr>
        <w:pStyle w:val="Titre1"/>
        <w:rPr>
          <w:rFonts w:ascii="Trebuchet MS" w:eastAsia="Trebuchet MS" w:hAnsi="Trebuchet MS" w:cs="Trebuchet MS"/>
          <w:color w:val="000000"/>
          <w:sz w:val="28"/>
          <w:lang w:val="fr-FR"/>
        </w:rPr>
      </w:pPr>
      <w:bookmarkStart w:id="113" w:name="ArtL1_CCAP-1-A33"/>
      <w:bookmarkStart w:id="114" w:name="_Toc201909917"/>
      <w:bookmarkEnd w:id="113"/>
      <w:r w:rsidRPr="00055A5C">
        <w:rPr>
          <w:rFonts w:ascii="Trebuchet MS" w:eastAsia="Trebuchet MS" w:hAnsi="Trebuchet MS" w:cs="Trebuchet MS"/>
          <w:color w:val="000000"/>
          <w:sz w:val="28"/>
          <w:lang w:val="fr-FR"/>
        </w:rPr>
        <w:t>16 - Clause de réexamen</w:t>
      </w:r>
      <w:bookmarkEnd w:id="114"/>
    </w:p>
    <w:p w14:paraId="024286F3" w14:textId="11FFFD54" w:rsidR="005D087F" w:rsidRPr="00055A5C" w:rsidRDefault="00DB0708">
      <w:pPr>
        <w:pStyle w:val="ParagrapheIndent1"/>
        <w:spacing w:line="232" w:lineRule="exact"/>
        <w:jc w:val="both"/>
        <w:rPr>
          <w:color w:val="000000"/>
          <w:lang w:val="fr-FR"/>
        </w:rPr>
      </w:pPr>
      <w:r w:rsidRPr="00055A5C">
        <w:rPr>
          <w:color w:val="000000"/>
          <w:lang w:val="fr-FR"/>
        </w:rPr>
        <w:t xml:space="preserve">Une procédure de réexamen des conditions d'exécution de l'accord-cadre </w:t>
      </w:r>
      <w:proofErr w:type="gramStart"/>
      <w:r w:rsidR="00055A5C" w:rsidRPr="00055A5C">
        <w:rPr>
          <w:color w:val="000000"/>
          <w:lang w:val="fr-FR"/>
        </w:rPr>
        <w:t>peut être</w:t>
      </w:r>
      <w:proofErr w:type="gramEnd"/>
      <w:r w:rsidRPr="00055A5C">
        <w:rPr>
          <w:color w:val="000000"/>
          <w:lang w:val="fr-FR"/>
        </w:rPr>
        <w:t xml:space="preserve"> menée en application des articles L. 2194-1 1° et R. 2194-1 du Code de la commande publique. Toute modification des conditions d'exécution acceptée à l'issue de cette procédure de réexamen fait l'objet d'un avenant au présent accord-cadre.</w:t>
      </w:r>
    </w:p>
    <w:p w14:paraId="4D3FCD53" w14:textId="77777777" w:rsidR="005D087F" w:rsidRPr="00055A5C" w:rsidRDefault="005D087F">
      <w:pPr>
        <w:pStyle w:val="ParagrapheIndent1"/>
        <w:spacing w:line="232" w:lineRule="exact"/>
        <w:jc w:val="both"/>
        <w:rPr>
          <w:color w:val="000000"/>
          <w:lang w:val="fr-FR"/>
        </w:rPr>
      </w:pPr>
    </w:p>
    <w:p w14:paraId="23B4DA13" w14:textId="77777777" w:rsidR="005D087F" w:rsidRPr="00055A5C" w:rsidRDefault="00DB0708">
      <w:pPr>
        <w:pStyle w:val="ParagrapheIndent1"/>
        <w:spacing w:line="232" w:lineRule="exact"/>
        <w:jc w:val="both"/>
        <w:rPr>
          <w:color w:val="000000"/>
          <w:lang w:val="fr-FR"/>
        </w:rPr>
      </w:pPr>
      <w:r w:rsidRPr="00055A5C">
        <w:rPr>
          <w:color w:val="000000"/>
          <w:lang w:val="fr-FR"/>
        </w:rPr>
        <w:t>Cette procédure s'applique lorsque la teneur des modifications n'est pas prévue initialement dans l'accord-cadre, et ce pendant toute la durée de son exécution.</w:t>
      </w:r>
    </w:p>
    <w:p w14:paraId="6C1ECB1D" w14:textId="77777777" w:rsidR="005D087F" w:rsidRPr="00055A5C" w:rsidRDefault="005D087F">
      <w:pPr>
        <w:pStyle w:val="ParagrapheIndent1"/>
        <w:spacing w:line="232" w:lineRule="exact"/>
        <w:jc w:val="both"/>
        <w:rPr>
          <w:color w:val="000000"/>
          <w:lang w:val="fr-FR"/>
        </w:rPr>
      </w:pPr>
    </w:p>
    <w:p w14:paraId="74630AEC" w14:textId="77777777" w:rsidR="005D087F" w:rsidRPr="00055A5C" w:rsidRDefault="00DB0708">
      <w:pPr>
        <w:pStyle w:val="ParagrapheIndent1"/>
        <w:spacing w:line="232" w:lineRule="exact"/>
        <w:jc w:val="both"/>
        <w:rPr>
          <w:color w:val="000000"/>
          <w:lang w:val="fr-FR"/>
        </w:rPr>
      </w:pPr>
      <w:r w:rsidRPr="00055A5C">
        <w:rPr>
          <w:color w:val="00000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16A6F573" w14:textId="77777777" w:rsidR="005D087F" w:rsidRPr="00055A5C" w:rsidRDefault="005D087F">
      <w:pPr>
        <w:pStyle w:val="ParagrapheIndent1"/>
        <w:spacing w:line="232" w:lineRule="exact"/>
        <w:jc w:val="both"/>
        <w:rPr>
          <w:color w:val="000000"/>
          <w:lang w:val="fr-FR"/>
        </w:rPr>
      </w:pPr>
    </w:p>
    <w:p w14:paraId="1E22FE0B" w14:textId="704B7807" w:rsidR="005D087F" w:rsidRPr="00055A5C" w:rsidRDefault="00DB0708">
      <w:pPr>
        <w:pStyle w:val="ParagrapheIndent1"/>
        <w:spacing w:line="232" w:lineRule="exact"/>
        <w:jc w:val="both"/>
        <w:rPr>
          <w:color w:val="000000"/>
          <w:lang w:val="fr-FR"/>
        </w:rPr>
      </w:pPr>
      <w:r w:rsidRPr="00055A5C">
        <w:rPr>
          <w:color w:val="000000"/>
          <w:lang w:val="fr-FR"/>
        </w:rPr>
        <w:t>Si le principe et les conditions de mise en œuvre du réexamen sont acceptés par les parties, il trouve à s'appliquer quel que soit le montant des modifications qu'il induit.</w:t>
      </w:r>
    </w:p>
    <w:p w14:paraId="1A489922" w14:textId="746BC87E" w:rsidR="007D55E6" w:rsidRPr="00055A5C" w:rsidRDefault="007D55E6" w:rsidP="007D55E6">
      <w:pPr>
        <w:rPr>
          <w:lang w:val="fr-FR"/>
        </w:rPr>
      </w:pPr>
    </w:p>
    <w:p w14:paraId="12BE48CB" w14:textId="77777777" w:rsidR="005D087F" w:rsidRPr="00055A5C" w:rsidRDefault="00DB0708">
      <w:pPr>
        <w:pStyle w:val="ParagrapheIndent1"/>
        <w:spacing w:line="232" w:lineRule="exact"/>
        <w:jc w:val="both"/>
        <w:rPr>
          <w:color w:val="000000"/>
          <w:lang w:val="fr-FR"/>
        </w:rPr>
      </w:pPr>
      <w:r w:rsidRPr="00055A5C">
        <w:rPr>
          <w:color w:val="000000"/>
          <w:lang w:val="fr-FR"/>
        </w:rPr>
        <w:t>L'initiative de la demande de réexamen appartient aux deux parties, et la procédure de réexamen n'interrompt en aucun cas l'exécution des prestations.</w:t>
      </w:r>
    </w:p>
    <w:p w14:paraId="28FB5A2E" w14:textId="77777777" w:rsidR="005D087F" w:rsidRPr="00055A5C" w:rsidRDefault="00DB0708">
      <w:pPr>
        <w:pStyle w:val="ParagrapheIndent1"/>
        <w:spacing w:line="232" w:lineRule="exact"/>
        <w:jc w:val="both"/>
        <w:rPr>
          <w:color w:val="000000"/>
          <w:lang w:val="fr-FR"/>
        </w:rPr>
      </w:pPr>
      <w:r w:rsidRPr="00055A5C">
        <w:rPr>
          <w:color w:val="000000"/>
          <w:lang w:val="fr-FR"/>
        </w:rPr>
        <w:t>La demande doit être transmise par tout moyen matériel ou dématérialisé permettant de déterminer de façon certaine la date de sa réception.</w:t>
      </w:r>
    </w:p>
    <w:p w14:paraId="13EFD45C" w14:textId="77777777" w:rsidR="00AF2D4B" w:rsidRPr="00055A5C" w:rsidRDefault="00AF2D4B">
      <w:pPr>
        <w:pStyle w:val="ParagrapheIndent1"/>
        <w:spacing w:line="232" w:lineRule="exact"/>
        <w:jc w:val="both"/>
        <w:rPr>
          <w:color w:val="000000"/>
          <w:lang w:val="fr-FR"/>
        </w:rPr>
      </w:pPr>
    </w:p>
    <w:p w14:paraId="4DBF66A9" w14:textId="1913494D" w:rsidR="005D087F" w:rsidRPr="00055A5C" w:rsidRDefault="00DB0708">
      <w:pPr>
        <w:pStyle w:val="ParagrapheIndent1"/>
        <w:spacing w:line="232" w:lineRule="exact"/>
        <w:jc w:val="both"/>
        <w:rPr>
          <w:color w:val="000000"/>
          <w:lang w:val="fr-FR"/>
        </w:rPr>
      </w:pPr>
      <w:r w:rsidRPr="00055A5C">
        <w:rPr>
          <w:color w:val="000000"/>
          <w:lang w:val="fr-FR"/>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42D233F7" w14:textId="77777777" w:rsidR="005D087F" w:rsidRPr="00055A5C" w:rsidRDefault="005D087F">
      <w:pPr>
        <w:pStyle w:val="ParagrapheIndent1"/>
        <w:spacing w:line="232" w:lineRule="exact"/>
        <w:jc w:val="both"/>
        <w:rPr>
          <w:color w:val="000000"/>
          <w:lang w:val="fr-FR"/>
        </w:rPr>
      </w:pPr>
    </w:p>
    <w:p w14:paraId="15206B04" w14:textId="41D0F815" w:rsidR="005D087F" w:rsidRPr="00055A5C" w:rsidRDefault="00DB0708">
      <w:pPr>
        <w:pStyle w:val="ParagrapheIndent1"/>
        <w:spacing w:line="232" w:lineRule="exact"/>
        <w:jc w:val="both"/>
        <w:rPr>
          <w:color w:val="000000"/>
          <w:lang w:val="fr-FR"/>
        </w:rPr>
      </w:pPr>
      <w:r w:rsidRPr="00055A5C">
        <w:rPr>
          <w:color w:val="000000"/>
          <w:lang w:val="fr-FR"/>
        </w:rPr>
        <w:t xml:space="preserve">La procédure de réexamen ainsi définie </w:t>
      </w:r>
      <w:r w:rsidR="00AF2D4B" w:rsidRPr="00055A5C">
        <w:rPr>
          <w:color w:val="000000"/>
          <w:lang w:val="fr-FR"/>
        </w:rPr>
        <w:t>peut-être</w:t>
      </w:r>
      <w:r w:rsidRPr="00055A5C">
        <w:rPr>
          <w:color w:val="000000"/>
          <w:lang w:val="fr-FR"/>
        </w:rPr>
        <w:t xml:space="preserve"> initiée dans les cas suivants :</w:t>
      </w:r>
    </w:p>
    <w:p w14:paraId="5D43750A" w14:textId="77777777" w:rsidR="00AF2D4B" w:rsidRPr="00055A5C" w:rsidRDefault="00AF2D4B" w:rsidP="00AF2D4B">
      <w:pPr>
        <w:pStyle w:val="ParagrapheIndent1"/>
        <w:spacing w:line="232" w:lineRule="exact"/>
        <w:jc w:val="both"/>
        <w:rPr>
          <w:color w:val="000000"/>
          <w:lang w:val="fr-FR"/>
        </w:rPr>
      </w:pPr>
    </w:p>
    <w:p w14:paraId="2101D427" w14:textId="4F1255A0" w:rsidR="00AF2D4B" w:rsidRPr="00055A5C" w:rsidRDefault="00DB0708" w:rsidP="00AF2D4B">
      <w:pPr>
        <w:pStyle w:val="ParagrapheIndent1"/>
        <w:numPr>
          <w:ilvl w:val="0"/>
          <w:numId w:val="26"/>
        </w:numPr>
        <w:spacing w:after="240" w:line="232" w:lineRule="exact"/>
        <w:jc w:val="both"/>
        <w:rPr>
          <w:color w:val="000000"/>
          <w:lang w:val="fr-FR"/>
        </w:rPr>
      </w:pPr>
      <w:r w:rsidRPr="00055A5C">
        <w:rPr>
          <w:color w:val="000000"/>
          <w:lang w:val="fr-FR"/>
        </w:rPr>
        <w:t>Si au cours de l'exécution du présent accord-cadre, les parties contractantes ont connaissance d'une solution technique innovante e</w:t>
      </w:r>
      <w:r w:rsidR="00AF2D4B" w:rsidRPr="00055A5C">
        <w:rPr>
          <w:color w:val="000000"/>
          <w:lang w:val="fr-FR"/>
        </w:rPr>
        <w:t>n rapport avec l'objet de l’accord-cadre</w:t>
      </w:r>
      <w:r w:rsidRPr="00055A5C">
        <w:rPr>
          <w:color w:val="000000"/>
          <w:lang w:val="fr-FR"/>
        </w:rPr>
        <w:t>, celle-ci peut être mise en œuvre par le titulaire en dérogeant aux prescriptions du cahier des charges, avec l'accord de l'acheteur et sur proposition titulaire. Ces modifications doivent être de nature à améliorer les caractéristiques des prestations objet de l'accord-cadre pour un coût équivalent, réduire les coûts de revient ou l'impact environnemental du processus de fabrication notamment. Elles ne doivent néanmoins pas être de nature à entraîner une modification substantielle de l'accord-cadre.</w:t>
      </w:r>
    </w:p>
    <w:p w14:paraId="0D6BB9C3" w14:textId="3AB3214D" w:rsidR="00AF2D4B" w:rsidRPr="00055A5C" w:rsidRDefault="00AF2D4B" w:rsidP="00AF2D4B">
      <w:pPr>
        <w:numPr>
          <w:ilvl w:val="0"/>
          <w:numId w:val="26"/>
        </w:numPr>
        <w:jc w:val="both"/>
        <w:rPr>
          <w:rFonts w:ascii="Trebuchet MS" w:eastAsia="Trebuchet MS" w:hAnsi="Trebuchet MS" w:cs="Trebuchet MS"/>
          <w:color w:val="000000"/>
          <w:sz w:val="20"/>
          <w:lang w:val="fr-FR"/>
        </w:rPr>
      </w:pPr>
      <w:r w:rsidRPr="00055A5C">
        <w:rPr>
          <w:rFonts w:ascii="Trebuchet MS" w:eastAsia="Trebuchet MS" w:hAnsi="Trebuchet MS" w:cs="Trebuchet MS"/>
          <w:color w:val="000000"/>
          <w:sz w:val="20"/>
          <w:lang w:val="fr-FR"/>
        </w:rPr>
        <w:t>Dans le cas où les indices de la formule de révision venaient à être modifiés et dans le cas où l’organisme de publication ne proposerait pas d’indices de remplacement, les parties s’accorderont sur un tel indice et ses modalités d’application.</w:t>
      </w:r>
    </w:p>
    <w:p w14:paraId="4F1A9B40" w14:textId="77777777" w:rsidR="00AF2D4B" w:rsidRPr="00055A5C" w:rsidRDefault="00AF2D4B" w:rsidP="00AF2D4B">
      <w:pPr>
        <w:pStyle w:val="ParagrapheIndent1"/>
        <w:spacing w:line="232" w:lineRule="exact"/>
        <w:jc w:val="both"/>
        <w:rPr>
          <w:color w:val="000000"/>
          <w:lang w:val="fr-FR"/>
        </w:rPr>
      </w:pPr>
    </w:p>
    <w:p w14:paraId="1DE9C9F2" w14:textId="605F9D18" w:rsidR="00AF2D4B" w:rsidRDefault="00AF2D4B" w:rsidP="00AF2D4B">
      <w:pPr>
        <w:pStyle w:val="ParagrapheIndent1"/>
        <w:spacing w:line="232" w:lineRule="exact"/>
        <w:jc w:val="both"/>
        <w:rPr>
          <w:color w:val="000000"/>
          <w:lang w:val="fr-FR"/>
        </w:rPr>
      </w:pPr>
      <w:r w:rsidRPr="00055A5C">
        <w:rPr>
          <w:color w:val="000000"/>
          <w:lang w:val="fr-FR"/>
        </w:rPr>
        <w:t>Dans tous les cas, les modifications de l'accord-cadre issues de la présente clause de réexamen seront formalisées par voie d’avenant.</w:t>
      </w:r>
    </w:p>
    <w:p w14:paraId="77E62B46" w14:textId="6FA9A3D8" w:rsidR="00AF2D4B" w:rsidRPr="00AF2D4B" w:rsidRDefault="00AF2D4B" w:rsidP="00AF2D4B">
      <w:pPr>
        <w:rPr>
          <w:lang w:val="fr-FR"/>
        </w:rPr>
      </w:pPr>
    </w:p>
    <w:p w14:paraId="4518E01B" w14:textId="5F8630F7" w:rsidR="005D087F" w:rsidRDefault="00DB0708">
      <w:pPr>
        <w:pStyle w:val="Titre1"/>
        <w:rPr>
          <w:rFonts w:ascii="Trebuchet MS" w:eastAsia="Trebuchet MS" w:hAnsi="Trebuchet MS" w:cs="Trebuchet MS"/>
          <w:color w:val="000000"/>
          <w:sz w:val="28"/>
          <w:lang w:val="fr-FR"/>
        </w:rPr>
      </w:pPr>
      <w:bookmarkStart w:id="115" w:name="ArtL1_CCAP-1-A34"/>
      <w:bookmarkStart w:id="116" w:name="_Toc201909918"/>
      <w:bookmarkEnd w:id="115"/>
      <w:r>
        <w:rPr>
          <w:rFonts w:ascii="Trebuchet MS" w:eastAsia="Trebuchet MS" w:hAnsi="Trebuchet MS" w:cs="Trebuchet MS"/>
          <w:color w:val="000000"/>
          <w:sz w:val="28"/>
          <w:lang w:val="fr-FR"/>
        </w:rPr>
        <w:t>17 - Résiliation d</w:t>
      </w:r>
      <w:r w:rsidR="00AF2D4B">
        <w:rPr>
          <w:rFonts w:ascii="Trebuchet MS" w:eastAsia="Trebuchet MS" w:hAnsi="Trebuchet MS" w:cs="Trebuchet MS"/>
          <w:color w:val="000000"/>
          <w:sz w:val="28"/>
          <w:lang w:val="fr-FR"/>
        </w:rPr>
        <w:t>e l’accord-cadre</w:t>
      </w:r>
      <w:bookmarkEnd w:id="116"/>
    </w:p>
    <w:p w14:paraId="3A114FF8" w14:textId="77777777" w:rsidR="00AF2D4B" w:rsidRPr="00AF2D4B" w:rsidRDefault="00AF2D4B" w:rsidP="00AF2D4B">
      <w:pPr>
        <w:rPr>
          <w:rFonts w:eastAsia="Trebuchet MS"/>
          <w:lang w:val="fr-FR"/>
        </w:rPr>
      </w:pPr>
    </w:p>
    <w:p w14:paraId="2D8581A1" w14:textId="2A4E2269" w:rsidR="005D087F" w:rsidRDefault="00DB0708" w:rsidP="00AF2D4B">
      <w:pPr>
        <w:pStyle w:val="Titre2"/>
        <w:ind w:left="280"/>
        <w:rPr>
          <w:rFonts w:ascii="Trebuchet MS" w:eastAsia="Trebuchet MS" w:hAnsi="Trebuchet MS" w:cs="Trebuchet MS"/>
          <w:i w:val="0"/>
          <w:color w:val="000000"/>
          <w:sz w:val="24"/>
          <w:lang w:val="fr-FR"/>
        </w:rPr>
      </w:pPr>
      <w:bookmarkStart w:id="117" w:name="ArtL2_CCAP-1-A34.1"/>
      <w:bookmarkStart w:id="118" w:name="_Toc201909919"/>
      <w:bookmarkEnd w:id="117"/>
      <w:r>
        <w:rPr>
          <w:rFonts w:ascii="Trebuchet MS" w:eastAsia="Trebuchet MS" w:hAnsi="Trebuchet MS" w:cs="Trebuchet MS"/>
          <w:i w:val="0"/>
          <w:color w:val="000000"/>
          <w:sz w:val="24"/>
          <w:lang w:val="fr-FR"/>
        </w:rPr>
        <w:t>17.1 - Conditions de résiliation de l'accord-cadre</w:t>
      </w:r>
      <w:bookmarkEnd w:id="118"/>
    </w:p>
    <w:p w14:paraId="128AEAAB" w14:textId="77777777" w:rsidR="00AF2D4B" w:rsidRPr="00AF2D4B" w:rsidRDefault="00AF2D4B" w:rsidP="00AF2D4B">
      <w:pPr>
        <w:rPr>
          <w:lang w:val="fr-FR"/>
        </w:rPr>
      </w:pPr>
    </w:p>
    <w:p w14:paraId="75CAC21F" w14:textId="77777777" w:rsidR="005D087F" w:rsidRDefault="00DB0708">
      <w:pPr>
        <w:pStyle w:val="ParagrapheIndent2"/>
        <w:spacing w:line="232" w:lineRule="exact"/>
        <w:jc w:val="both"/>
        <w:rPr>
          <w:color w:val="000000"/>
          <w:lang w:val="fr-FR"/>
        </w:rPr>
      </w:pPr>
      <w:r>
        <w:rPr>
          <w:color w:val="000000"/>
          <w:lang w:val="fr-FR"/>
        </w:rPr>
        <w:t>Les conditions de résiliation de l'accord-cadre sont définies aux articles 35 à 45 du CCAG-FCS.</w:t>
      </w:r>
    </w:p>
    <w:p w14:paraId="7E8607C8" w14:textId="77777777" w:rsidR="005D087F" w:rsidRDefault="005D087F">
      <w:pPr>
        <w:pStyle w:val="ParagrapheIndent2"/>
        <w:spacing w:line="232" w:lineRule="exact"/>
        <w:jc w:val="both"/>
        <w:rPr>
          <w:color w:val="000000"/>
          <w:lang w:val="fr-FR"/>
        </w:rPr>
      </w:pPr>
    </w:p>
    <w:p w14:paraId="76E592D7" w14:textId="77777777" w:rsidR="005D087F" w:rsidRDefault="00DB0708">
      <w:pPr>
        <w:pStyle w:val="ParagrapheIndent2"/>
        <w:spacing w:line="232" w:lineRule="exact"/>
        <w:jc w:val="both"/>
        <w:rPr>
          <w:color w:val="000000"/>
          <w:lang w:val="fr-FR"/>
        </w:rPr>
      </w:pPr>
      <w:r>
        <w:rPr>
          <w:color w:val="000000"/>
          <w:lang w:val="fr-FR"/>
        </w:rPr>
        <w:t>Cependant, par dérogation à l'article 42 du C.C.A.G. - F.C.S, en cas de résiliation pour motif d’intérêt général, le titulaire ne percevra aucune indemnité y compris sur la partie forfaitaire de l'accord-cadre.</w:t>
      </w:r>
    </w:p>
    <w:p w14:paraId="603F46CD" w14:textId="77777777" w:rsidR="005D087F" w:rsidRDefault="005D087F">
      <w:pPr>
        <w:pStyle w:val="ParagrapheIndent2"/>
        <w:spacing w:line="232" w:lineRule="exact"/>
        <w:jc w:val="both"/>
        <w:rPr>
          <w:color w:val="000000"/>
          <w:lang w:val="fr-FR"/>
        </w:rPr>
      </w:pPr>
    </w:p>
    <w:p w14:paraId="768C1AAF" w14:textId="324486D3" w:rsidR="005D087F" w:rsidRDefault="00DB0708">
      <w:pPr>
        <w:pStyle w:val="ParagrapheIndent2"/>
        <w:spacing w:line="232" w:lineRule="exact"/>
        <w:jc w:val="both"/>
        <w:rPr>
          <w:color w:val="000000"/>
          <w:lang w:val="fr-FR"/>
        </w:rPr>
      </w:pPr>
      <w:r>
        <w:rPr>
          <w:color w:val="000000"/>
          <w:lang w:val="fr-FR"/>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w:t>
      </w:r>
      <w:r w:rsidR="00F2156F">
        <w:rPr>
          <w:color w:val="000000"/>
          <w:lang w:val="fr-FR"/>
        </w:rPr>
        <w:t>la commande publique, l’accord-cadre</w:t>
      </w:r>
      <w:r>
        <w:rPr>
          <w:color w:val="000000"/>
          <w:lang w:val="fr-FR"/>
        </w:rPr>
        <w:t xml:space="preserve"> sera résilié aux torts du titulaire.</w:t>
      </w:r>
    </w:p>
    <w:p w14:paraId="77E8A135" w14:textId="77777777" w:rsidR="005D087F" w:rsidRDefault="005D087F">
      <w:pPr>
        <w:pStyle w:val="ParagrapheIndent2"/>
        <w:spacing w:line="232" w:lineRule="exact"/>
        <w:jc w:val="both"/>
        <w:rPr>
          <w:color w:val="000000"/>
          <w:lang w:val="fr-FR"/>
        </w:rPr>
      </w:pPr>
    </w:p>
    <w:p w14:paraId="327D755A" w14:textId="77777777" w:rsidR="005D087F" w:rsidRDefault="00DB0708">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0883E7F9" w14:textId="134BD2D1" w:rsidR="00AF2D4B" w:rsidRPr="00F2156F" w:rsidRDefault="00DB0708" w:rsidP="00F2156F">
      <w:pPr>
        <w:pStyle w:val="ParagrapheIndent2"/>
        <w:spacing w:after="240" w:line="232" w:lineRule="exact"/>
        <w:jc w:val="both"/>
        <w:rPr>
          <w:color w:val="000000"/>
          <w:lang w:val="fr-FR"/>
        </w:rPr>
      </w:pPr>
      <w:r>
        <w:rPr>
          <w:color w:val="000000"/>
          <w:lang w:val="fr-FR"/>
        </w:rPr>
        <w:t>En cas de résiliation de l'accord-cadre pour motif d'intérêt général par le pouvoir adjudicateur, le titulaire ne percevra aucune indemnisation.</w:t>
      </w:r>
    </w:p>
    <w:p w14:paraId="3666455E" w14:textId="77777777" w:rsidR="005D087F" w:rsidRDefault="00DB0708" w:rsidP="00AF2D4B">
      <w:pPr>
        <w:pStyle w:val="Titre2"/>
        <w:spacing w:after="0"/>
        <w:ind w:left="280"/>
        <w:rPr>
          <w:rFonts w:ascii="Trebuchet MS" w:eastAsia="Trebuchet MS" w:hAnsi="Trebuchet MS" w:cs="Trebuchet MS"/>
          <w:i w:val="0"/>
          <w:color w:val="000000"/>
          <w:sz w:val="24"/>
          <w:lang w:val="fr-FR"/>
        </w:rPr>
      </w:pPr>
      <w:bookmarkStart w:id="119" w:name="ArtL2_CCAP-1-A34.3"/>
      <w:bookmarkStart w:id="120" w:name="_Toc201909920"/>
      <w:bookmarkEnd w:id="119"/>
      <w:r>
        <w:rPr>
          <w:rFonts w:ascii="Trebuchet MS" w:eastAsia="Trebuchet MS" w:hAnsi="Trebuchet MS" w:cs="Trebuchet MS"/>
          <w:i w:val="0"/>
          <w:color w:val="000000"/>
          <w:sz w:val="24"/>
          <w:lang w:val="fr-FR"/>
        </w:rPr>
        <w:t>17.2 - Redressement ou liquidation judiciaire</w:t>
      </w:r>
      <w:bookmarkEnd w:id="120"/>
    </w:p>
    <w:p w14:paraId="0019C0D1" w14:textId="77777777" w:rsidR="00AF2D4B" w:rsidRDefault="00AF2D4B" w:rsidP="00AF2D4B">
      <w:pPr>
        <w:pStyle w:val="ParagrapheIndent2"/>
        <w:spacing w:line="232" w:lineRule="exact"/>
        <w:jc w:val="both"/>
        <w:rPr>
          <w:color w:val="000000"/>
          <w:lang w:val="fr-FR"/>
        </w:rPr>
      </w:pPr>
    </w:p>
    <w:p w14:paraId="0C800616" w14:textId="6352F1F9" w:rsidR="005D087F" w:rsidRDefault="00DB0708" w:rsidP="00AF2D4B">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267632CA" w14:textId="77777777" w:rsidR="005D087F" w:rsidRDefault="005D087F">
      <w:pPr>
        <w:pStyle w:val="ParagrapheIndent2"/>
        <w:spacing w:line="232" w:lineRule="exact"/>
        <w:jc w:val="both"/>
        <w:rPr>
          <w:color w:val="000000"/>
          <w:lang w:val="fr-FR"/>
        </w:rPr>
      </w:pPr>
    </w:p>
    <w:p w14:paraId="1F873D16" w14:textId="7DE7B951" w:rsidR="005D087F" w:rsidRDefault="00DB0708">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6E141D56" w14:textId="0E131D07" w:rsidR="005D087F" w:rsidRDefault="005D087F">
      <w:pPr>
        <w:pStyle w:val="ParagrapheIndent2"/>
        <w:spacing w:line="232" w:lineRule="exact"/>
        <w:jc w:val="both"/>
        <w:rPr>
          <w:color w:val="000000"/>
          <w:lang w:val="fr-FR"/>
        </w:rPr>
      </w:pPr>
    </w:p>
    <w:p w14:paraId="14B670DE" w14:textId="77777777" w:rsidR="005D087F" w:rsidRDefault="00DB0708">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3614BB9B" w14:textId="77777777" w:rsidR="005D087F" w:rsidRDefault="005D087F">
      <w:pPr>
        <w:pStyle w:val="ParagrapheIndent2"/>
        <w:spacing w:line="232" w:lineRule="exact"/>
        <w:jc w:val="both"/>
        <w:rPr>
          <w:color w:val="000000"/>
          <w:lang w:val="fr-FR"/>
        </w:rPr>
      </w:pPr>
    </w:p>
    <w:p w14:paraId="546E03AC" w14:textId="1598CAF0" w:rsidR="005D087F" w:rsidRDefault="00DB0708">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1AE1894" w14:textId="77777777" w:rsidR="00AF2D4B" w:rsidRPr="00AF2D4B" w:rsidRDefault="00AF2D4B" w:rsidP="00AF2D4B">
      <w:pPr>
        <w:rPr>
          <w:lang w:val="fr-FR"/>
        </w:rPr>
      </w:pPr>
    </w:p>
    <w:p w14:paraId="1B8FB993" w14:textId="77777777" w:rsidR="005D087F" w:rsidRDefault="00DB0708">
      <w:pPr>
        <w:pStyle w:val="Titre1"/>
        <w:rPr>
          <w:rFonts w:ascii="Trebuchet MS" w:eastAsia="Trebuchet MS" w:hAnsi="Trebuchet MS" w:cs="Trebuchet MS"/>
          <w:color w:val="000000"/>
          <w:sz w:val="28"/>
          <w:lang w:val="fr-FR"/>
        </w:rPr>
      </w:pPr>
      <w:bookmarkStart w:id="121" w:name="ArtL1_CCAP-1-A35"/>
      <w:bookmarkStart w:id="122" w:name="_Toc201909921"/>
      <w:bookmarkEnd w:id="121"/>
      <w:r>
        <w:rPr>
          <w:rFonts w:ascii="Trebuchet MS" w:eastAsia="Trebuchet MS" w:hAnsi="Trebuchet MS" w:cs="Trebuchet MS"/>
          <w:color w:val="000000"/>
          <w:sz w:val="28"/>
          <w:lang w:val="fr-FR"/>
        </w:rPr>
        <w:t>18 - Règlement des litiges et langues</w:t>
      </w:r>
      <w:bookmarkEnd w:id="122"/>
    </w:p>
    <w:p w14:paraId="73CEF8F1" w14:textId="5F9EB397" w:rsidR="005D087F" w:rsidRDefault="00DB0708">
      <w:pPr>
        <w:pStyle w:val="ParagrapheIndent1"/>
        <w:spacing w:line="232" w:lineRule="exact"/>
        <w:jc w:val="both"/>
        <w:rPr>
          <w:color w:val="000000"/>
          <w:lang w:val="fr-FR"/>
        </w:rPr>
      </w:pPr>
      <w:r>
        <w:rPr>
          <w:color w:val="000000"/>
          <w:lang w:val="fr-FR"/>
        </w:rPr>
        <w:t>Toute contestation relative à l'exécution du présent marché sera</w:t>
      </w:r>
      <w:r w:rsidR="00AF2D4B">
        <w:rPr>
          <w:color w:val="000000"/>
          <w:lang w:val="fr-FR"/>
        </w:rPr>
        <w:t xml:space="preserve"> de la compétence exclusive du </w:t>
      </w:r>
      <w:r>
        <w:rPr>
          <w:color w:val="000000"/>
          <w:lang w:val="fr-FR"/>
        </w:rPr>
        <w:t>Tribunal judiciaire de Marseille.</w:t>
      </w:r>
    </w:p>
    <w:p w14:paraId="66312CC2" w14:textId="77777777" w:rsidR="005D087F" w:rsidRDefault="005D087F" w:rsidP="00AF2D4B">
      <w:pPr>
        <w:pStyle w:val="ParagrapheIndent1"/>
        <w:spacing w:line="232" w:lineRule="exact"/>
        <w:jc w:val="both"/>
        <w:rPr>
          <w:color w:val="000000"/>
          <w:lang w:val="fr-FR"/>
        </w:rPr>
      </w:pPr>
    </w:p>
    <w:p w14:paraId="4CC46E76" w14:textId="503B746F" w:rsidR="00AF2D4B" w:rsidRPr="00194C44" w:rsidRDefault="00DB0708" w:rsidP="00194C44">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bookmarkStart w:id="123" w:name="ArtL1_CCAP-1-A37"/>
      <w:bookmarkStart w:id="124" w:name="ArtL1_CCAP-1-A38"/>
      <w:bookmarkEnd w:id="123"/>
      <w:bookmarkEnd w:id="124"/>
    </w:p>
    <w:p w14:paraId="5A2AF8C9" w14:textId="1F65199D" w:rsidR="00AF2D4B" w:rsidRPr="00FB56F1" w:rsidRDefault="00AF2D4B" w:rsidP="00FB56F1">
      <w:pPr>
        <w:pStyle w:val="Titre1"/>
        <w:rPr>
          <w:rFonts w:ascii="Trebuchet MS" w:eastAsia="Trebuchet MS" w:hAnsi="Trebuchet MS" w:cs="Trebuchet MS"/>
          <w:color w:val="000000"/>
          <w:sz w:val="28"/>
          <w:lang w:val="fr-FR"/>
        </w:rPr>
      </w:pPr>
      <w:bookmarkStart w:id="125" w:name="_Toc201909922"/>
      <w:r>
        <w:rPr>
          <w:rFonts w:ascii="Trebuchet MS" w:eastAsia="Trebuchet MS" w:hAnsi="Trebuchet MS" w:cs="Trebuchet MS"/>
          <w:color w:val="000000"/>
          <w:sz w:val="28"/>
          <w:lang w:val="fr-FR"/>
        </w:rPr>
        <w:t>19</w:t>
      </w:r>
      <w:r w:rsidRPr="00596FE7">
        <w:rPr>
          <w:rFonts w:ascii="Trebuchet MS" w:eastAsia="Trebuchet MS" w:hAnsi="Trebuchet MS" w:cs="Trebuchet MS"/>
          <w:color w:val="000000"/>
          <w:sz w:val="28"/>
          <w:lang w:val="fr-FR"/>
        </w:rPr>
        <w:t xml:space="preserve"> - Clauses complémentaires</w:t>
      </w:r>
      <w:bookmarkEnd w:id="125"/>
    </w:p>
    <w:p w14:paraId="3D4CB7DD" w14:textId="4E3E1C71" w:rsidR="00AF2D4B" w:rsidRDefault="00AF2D4B" w:rsidP="00AF2D4B">
      <w:pPr>
        <w:rPr>
          <w:rFonts w:ascii="Trebuchet MS" w:eastAsia="Trebuchet MS" w:hAnsi="Trebuchet MS" w:cs="Trebuchet MS"/>
          <w:color w:val="000000"/>
          <w:sz w:val="20"/>
          <w:lang w:val="fr-FR"/>
        </w:rPr>
      </w:pPr>
    </w:p>
    <w:p w14:paraId="0E44A227" w14:textId="77777777" w:rsidR="008B6149" w:rsidRPr="008B6149" w:rsidRDefault="00AF2D4B" w:rsidP="008B6149">
      <w:pPr>
        <w:pStyle w:val="Titre2"/>
        <w:spacing w:after="0"/>
        <w:ind w:left="280"/>
        <w:rPr>
          <w:rFonts w:ascii="Trebuchet MS" w:eastAsia="Trebuchet MS" w:hAnsi="Trebuchet MS" w:cs="Trebuchet MS"/>
          <w:i w:val="0"/>
          <w:color w:val="000000"/>
          <w:sz w:val="24"/>
          <w:lang w:val="fr-FR"/>
        </w:rPr>
      </w:pPr>
      <w:bookmarkStart w:id="126" w:name="_Toc201909923"/>
      <w:r w:rsidRPr="008B6149">
        <w:rPr>
          <w:rFonts w:ascii="Trebuchet MS" w:eastAsia="Trebuchet MS" w:hAnsi="Trebuchet MS" w:cs="Trebuchet MS"/>
          <w:i w:val="0"/>
          <w:color w:val="000000"/>
          <w:sz w:val="24"/>
          <w:lang w:val="fr-FR"/>
        </w:rPr>
        <w:t>19.1. Clause de confidentialité</w:t>
      </w:r>
      <w:bookmarkEnd w:id="126"/>
    </w:p>
    <w:p w14:paraId="63DB2091" w14:textId="211BD1E2" w:rsidR="00AF2D4B" w:rsidRPr="00596FE7" w:rsidRDefault="00AF2D4B" w:rsidP="008B6149">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b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supports informatiques et documents fournis par la CPCAM des Bouches-du-Rhône à la société restent la propriété de la CPCAM des Bouches-du-Rhône.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données contenues dans ces supports et documents sont strictement couvertes par le secret professionnel (article 226-13 du code pénal), il en va de même pour toutes les données dont la société prend connaissance à l'occasion de l'exécution du présent contrat.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société s'engage donc à respecter les obligations suivantes et à les faire respecter par son personnel :</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prendre aucune copie des documents et supports d'informations qui lui sont confiés, à l'exception de celles nécessaires à l'exécution de la prestation prévue au présent contrat, l'accord préalable du propriétai</w:t>
      </w:r>
      <w:r>
        <w:rPr>
          <w:rFonts w:ascii="Trebuchet MS" w:eastAsia="Trebuchet MS" w:hAnsi="Trebuchet MS" w:cs="Trebuchet MS"/>
          <w:color w:val="000000"/>
          <w:sz w:val="20"/>
          <w:lang w:val="fr-FR"/>
        </w:rPr>
        <w:t>re du fichier est nécessaire ;</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 ne pas utiliser les documents et informations traités à des fins autres que celles spécifiées au présent contrat ;</w:t>
      </w:r>
      <w:r w:rsidRPr="00596FE7">
        <w:rPr>
          <w:rFonts w:ascii="Trebuchet MS" w:eastAsia="Trebuchet MS" w:hAnsi="Trebuchet MS" w:cs="Trebuchet MS"/>
          <w:color w:val="000000"/>
          <w:sz w:val="20"/>
          <w:lang w:val="fr-FR"/>
        </w:rPr>
        <w:br/>
        <w:t>- ne pas divulguer ces documents ou informations à d'autres personnes, qu'il s'agisse de personnes privées ou publiques, physiques ou morales ;</w:t>
      </w:r>
      <w:r w:rsidRPr="00596FE7">
        <w:rPr>
          <w:rFonts w:ascii="Trebuchet MS" w:eastAsia="Trebuchet MS" w:hAnsi="Trebuchet MS" w:cs="Trebuchet MS"/>
          <w:color w:val="000000"/>
          <w:sz w:val="20"/>
          <w:lang w:val="fr-FR"/>
        </w:rPr>
        <w:br/>
        <w:t>- prendre toutes mesures permettant d'éviter toute utilisation détournée ou frauduleuse des fichiers informatiques en cours d'exécution du contrat ;</w:t>
      </w:r>
      <w:r w:rsidRPr="00596FE7">
        <w:rPr>
          <w:rFonts w:ascii="Trebuchet MS" w:eastAsia="Trebuchet MS" w:hAnsi="Trebuchet MS" w:cs="Trebuchet MS"/>
          <w:color w:val="000000"/>
          <w:sz w:val="20"/>
          <w:lang w:val="fr-FR"/>
        </w:rPr>
        <w:br/>
        <w:t>- prendre toutes mesures de sécurité, notamment matérielle, pour assurer la conservation et l'intégrité des documents et informations traités pendant la durée du présent contrat ;</w:t>
      </w:r>
      <w:r w:rsidRPr="00596FE7">
        <w:rPr>
          <w:rFonts w:ascii="Trebuchet MS" w:eastAsia="Trebuchet MS" w:hAnsi="Trebuchet MS" w:cs="Trebuchet MS"/>
          <w:color w:val="000000"/>
          <w:sz w:val="20"/>
          <w:lang w:val="fr-FR"/>
        </w:rPr>
        <w:br/>
        <w:t>- et en fin de contrat à procéder à la destruction de tous fichiers manuels ou informatisés stockant les informations saisies.</w:t>
      </w:r>
      <w:r w:rsidRPr="00596FE7">
        <w:rPr>
          <w:rFonts w:ascii="Trebuchet MS" w:eastAsia="Trebuchet MS" w:hAnsi="Trebuchet MS" w:cs="Trebuchet MS"/>
          <w:color w:val="000000"/>
          <w:sz w:val="20"/>
          <w:lang w:val="fr-FR"/>
        </w:rPr>
        <w:br/>
        <w:t>A ce titre, la société ne pourra sous-traiter l'exécution des prestations à une autre société, ni procéder à une cession de marché sans l'accord préalable de la CPCAM des Bouches-du-Rhône.</w:t>
      </w:r>
    </w:p>
    <w:p w14:paraId="687D36B0" w14:textId="77777777" w:rsidR="00AF2D4B" w:rsidRDefault="00AF2D4B" w:rsidP="00AF2D4B">
      <w:pPr>
        <w:rPr>
          <w:lang w:val="fr-FR"/>
        </w:rPr>
      </w:pPr>
    </w:p>
    <w:p w14:paraId="1DBAAFF7" w14:textId="2282993D" w:rsidR="00AF2D4B" w:rsidRDefault="00AF2D4B" w:rsidP="00AF2D4B">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t>La CPCAM des Bouches-du-Rhône se réserve le droit de procéder à toute vérification qui lui paraîtrait utile pour constater le respect des obligations précitées par la société.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En cas de non-respect des dispositions précitées, la responsabilité du titulaire peut également être engagée sur la base des dispositions des articles 226-5 et 226-17 du nouveau code pénal.</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La CPCAM des Bouches-du-Rhône pourra prononcer la résiliation immédiate du contrat, sans indemnité en faveur du titulaire, en cas de violation du secret professionnel ou de non-respect</w:t>
      </w:r>
      <w:r w:rsidR="00194C44">
        <w:rPr>
          <w:rFonts w:ascii="Trebuchet MS" w:eastAsia="Trebuchet MS" w:hAnsi="Trebuchet MS" w:cs="Trebuchet MS"/>
          <w:color w:val="000000"/>
          <w:sz w:val="20"/>
          <w:lang w:val="fr-FR"/>
        </w:rPr>
        <w:t xml:space="preserve"> des dispositions précitées.</w:t>
      </w:r>
    </w:p>
    <w:p w14:paraId="055C0806" w14:textId="77777777" w:rsidR="00AF2D4B" w:rsidRDefault="00AF2D4B" w:rsidP="00D935C1">
      <w:pPr>
        <w:pStyle w:val="Titre2"/>
        <w:spacing w:after="0"/>
        <w:ind w:left="2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br/>
      </w:r>
      <w:bookmarkStart w:id="127" w:name="_Toc201909924"/>
      <w:r w:rsidRPr="00D935C1">
        <w:rPr>
          <w:rFonts w:ascii="Trebuchet MS" w:eastAsia="Trebuchet MS" w:hAnsi="Trebuchet MS" w:cs="Trebuchet MS"/>
          <w:i w:val="0"/>
          <w:color w:val="000000"/>
          <w:sz w:val="24"/>
          <w:lang w:val="fr-FR"/>
        </w:rPr>
        <w:t>19.2. Clause de sécurité du système d'information</w:t>
      </w:r>
      <w:bookmarkEnd w:id="127"/>
      <w:r w:rsidRPr="00AF2D4B">
        <w:rPr>
          <w:rFonts w:ascii="Trebuchet MS" w:eastAsia="Trebuchet MS" w:hAnsi="Trebuchet MS" w:cs="Trebuchet MS"/>
          <w:color w:val="000000"/>
          <w:lang w:val="fr-FR"/>
        </w:rPr>
        <w:br/>
      </w:r>
    </w:p>
    <w:p w14:paraId="26A7D9E0" w14:textId="634D3FE5" w:rsidR="00AF2D4B" w:rsidRDefault="00AF2D4B" w:rsidP="00AF2D4B">
      <w:pPr>
        <w:rPr>
          <w:lang w:val="fr-FR" w:eastAsia="fr-FR"/>
        </w:rPr>
      </w:pPr>
      <w:r w:rsidRPr="00596FE7">
        <w:rPr>
          <w:rFonts w:ascii="Trebuchet MS" w:eastAsia="Trebuchet MS" w:hAnsi="Trebuchet MS" w:cs="Trebuchet MS"/>
          <w:color w:val="000000"/>
          <w:sz w:val="20"/>
          <w:lang w:val="fr-FR"/>
        </w:rPr>
        <w:t>Obligations en matière de sécurité</w:t>
      </w:r>
      <w:r w:rsidRPr="00596FE7">
        <w:rPr>
          <w:rFonts w:ascii="Trebuchet MS" w:eastAsia="Trebuchet MS" w:hAnsi="Trebuchet MS" w:cs="Trebuchet MS"/>
          <w:color w:val="000000"/>
          <w:sz w:val="20"/>
          <w:lang w:val="fr-FR"/>
        </w:rPr>
        <w:b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 Conditions d'accès aux sites et aux locaux</w:t>
      </w:r>
      <w:r w:rsidRPr="00596FE7">
        <w:rPr>
          <w:rFonts w:ascii="Trebuchet MS" w:eastAsia="Trebuchet MS" w:hAnsi="Trebuchet MS" w:cs="Trebuchet MS"/>
          <w:color w:val="000000"/>
          <w:sz w:val="20"/>
          <w:lang w:val="fr-FR"/>
        </w:rPr>
        <w:b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fournir une liste, régulièrement mise à jour, des personnels autorisés à intervenir sur les sites de l'Organisme.</w:t>
      </w:r>
      <w:r w:rsidRPr="00596FE7">
        <w:rPr>
          <w:rFonts w:ascii="Trebuchet MS" w:eastAsia="Trebuchet MS" w:hAnsi="Trebuchet MS" w:cs="Trebuchet MS"/>
          <w:color w:val="000000"/>
          <w:sz w:val="20"/>
          <w:lang w:val="fr-FR"/>
        </w:rPr>
        <w:br/>
        <w:t>Sauf exceptions dument justifiées, l'Organisme veille à la présence effective de l'un de ses préposés qualifiés, pendant la durée d'intervention des personnels du Titulaire, de telle sorte que toute mesure utile puisse être prise en cas d'accident.</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Chaque intervention du Titulaire doit être tracée au travers d'un bon de passage ou d'un enregistrement dans une main courante.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b) Confidentialité</w:t>
      </w:r>
      <w:r w:rsidRPr="00596FE7">
        <w:rPr>
          <w:rFonts w:ascii="Trebuchet MS" w:eastAsia="Trebuchet MS" w:hAnsi="Trebuchet MS" w:cs="Trebuchet MS"/>
          <w:color w:val="000000"/>
          <w:sz w:val="20"/>
          <w:lang w:val="fr-FR"/>
        </w:rPr>
        <w:br/>
        <w:t>Les obligations du Titulaire en matière de confidentialité sont détaillées dans l'article 5 du C.C.A.G.-T.I.C et les clauses complémentaires du Cahier des Clauses Administratives Particulières.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s'astreint également à l'application du droit d'en connaître : n'accéder qu'aux documents et informations strictement nécessaires à la réalisation des prestations du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est tenu au respect de la réglementation relative à la protection des données nominatives, auxquelles il a accès pour les besoins de l'exécution du marché (loi modifiée n°78-17 du 6 janvier 1978 relative à l'informatique, aux fichiers et aux libertés).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 Conditions d'accès au Système d'Information</w:t>
      </w:r>
      <w:r w:rsidRPr="00596FE7">
        <w:rPr>
          <w:rFonts w:ascii="Trebuchet MS" w:eastAsia="Trebuchet MS" w:hAnsi="Trebuchet MS" w:cs="Trebuchet MS"/>
          <w:color w:val="000000"/>
          <w:sz w:val="20"/>
          <w:lang w:val="fr-FR"/>
        </w:rPr>
        <w:br/>
        <w:t>Des accès au système d'information ne seront fournis aux préposés du Titulaire qu'en cas de justifications valides et en rapport avec les prestations réalisées.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Les accès aux postes de travail de l'Organisme s'effectuent au travers d'un mécan</w:t>
      </w:r>
      <w:r>
        <w:rPr>
          <w:rFonts w:ascii="Trebuchet MS" w:eastAsia="Trebuchet MS" w:hAnsi="Trebuchet MS" w:cs="Trebuchet MS"/>
          <w:color w:val="000000"/>
          <w:sz w:val="20"/>
          <w:lang w:val="fr-FR"/>
        </w:rPr>
        <w:t>isme d'authentification forte.</w:t>
      </w:r>
      <w:r>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c.1) Protection des données</w:t>
      </w:r>
      <w:r w:rsidRPr="00596FE7">
        <w:rPr>
          <w:rFonts w:ascii="Trebuchet MS" w:eastAsia="Trebuchet MS" w:hAnsi="Trebuchet MS" w:cs="Trebuchet MS"/>
          <w:color w:val="000000"/>
          <w:sz w:val="20"/>
          <w:lang w:val="fr-FR"/>
        </w:rPr>
        <w:br/>
        <w:t>L'attribution des accès est conditionnée au respect des mesures de protection décrites dans la Charte d'Utilisation des Ressources Informatiques en vigueur dans l'Organisme. Un exemplaire de la charte sera remis aux préposés du Titulaire concernés.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des données et à prévenir toute perte, altération ou/et destruction des données.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Le Titulaire s'engage à ne faire aucun autre usage des données que celui pour lequel le présent marché est conclu. Il s'engage à restituer ou effacer l'ensemble des données à l'issu du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c.2) Protection des accès distants</w:t>
      </w:r>
      <w:r w:rsidRPr="00596FE7">
        <w:rPr>
          <w:rFonts w:ascii="Trebuchet MS" w:eastAsia="Trebuchet MS" w:hAnsi="Trebuchet MS" w:cs="Trebuchet MS"/>
          <w:color w:val="000000"/>
          <w:sz w:val="20"/>
          <w:lang w:val="fr-FR"/>
        </w:rPr>
        <w:b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c.3) Accès aux composants du SI</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Toute installation ou modification d'un élément du SI ne peut être réalisée par le Titulaire qu'après validation et sous le contrôle du personnel informatique habilité de l'Organisme.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Si un intervenant du Titulaire a besoin de se connecter à un système d'exploitation d'un composant du système d'information de l'Organisme, il doit utiliser un compte spécifique permettant de garantir l'imputabilité de ses actions.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c.4) Journalisation des accès</w:t>
      </w:r>
      <w:r w:rsidRPr="00596FE7">
        <w:rPr>
          <w:rFonts w:ascii="Trebuchet MS" w:eastAsia="Trebuchet MS" w:hAnsi="Trebuchet MS" w:cs="Trebuchet MS"/>
          <w:color w:val="000000"/>
          <w:sz w:val="20"/>
          <w:lang w:val="fr-FR"/>
        </w:rPr>
        <w:b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d) Remontées d'incidents</w:t>
      </w:r>
      <w:r w:rsidRPr="00596FE7">
        <w:rPr>
          <w:rFonts w:ascii="Trebuchet MS" w:eastAsia="Trebuchet MS" w:hAnsi="Trebuchet MS" w:cs="Trebuchet MS"/>
          <w:color w:val="000000"/>
          <w:sz w:val="20"/>
          <w:lang w:val="fr-FR"/>
        </w:rPr>
        <w:br/>
        <w:t>Un préposé du Titulaire qui détecte au cours d'une intervention un incident impactant la sécurité du système d'information doit le signaler sans délai et selon la procédure en vigueur auprès du personnel de l'Organisme présent sur le site.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e) Fin de la prestation</w:t>
      </w:r>
      <w:r w:rsidRPr="00596FE7">
        <w:rPr>
          <w:rFonts w:ascii="Trebuchet MS" w:eastAsia="Trebuchet MS" w:hAnsi="Trebuchet MS" w:cs="Trebuchet MS"/>
          <w:color w:val="000000"/>
          <w:sz w:val="20"/>
          <w:lang w:val="fr-FR"/>
        </w:rPr>
        <w:b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L'Organisme modifiera ou supprimera également les identifiants, codes et mots de passe des préposés du Titulaire des systèmes de sécurité physiques et logiques.</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f) Sensibilisation - Information</w:t>
      </w:r>
      <w:r w:rsidRPr="00596FE7">
        <w:rPr>
          <w:rFonts w:ascii="Trebuchet MS" w:eastAsia="Trebuchet MS" w:hAnsi="Trebuchet MS" w:cs="Trebuchet MS"/>
          <w:color w:val="000000"/>
          <w:sz w:val="20"/>
          <w:lang w:val="fr-FR"/>
        </w:rPr>
        <w:br/>
        <w:t>Le Titulaire doit informer ses salariés et sous-traitants des obligations de confidentialité et des mesures de sécurité qui s'imposent à lui pour l'exécution du marché. Il doit s'assurer du respect de ces obligations par ses sous-traitants.</w:t>
      </w:r>
      <w:r w:rsidRPr="00596FE7">
        <w:rPr>
          <w:rFonts w:ascii="Trebuchet MS" w:hAnsi="Trebuchet MS"/>
          <w:color w:val="000000"/>
          <w:sz w:val="15"/>
          <w:szCs w:val="15"/>
          <w:lang w:val="fr-FR" w:eastAsia="fr-FR"/>
        </w:rPr>
        <w:br/>
      </w:r>
    </w:p>
    <w:p w14:paraId="47D78AC8" w14:textId="58C110AC" w:rsidR="007D55E6" w:rsidRPr="00194C44" w:rsidRDefault="00AF2D4B" w:rsidP="00194C44">
      <w:pPr>
        <w:rPr>
          <w:rFonts w:ascii="Trebuchet MS" w:eastAsia="Trebuchet MS" w:hAnsi="Trebuchet MS" w:cs="Trebuchet MS"/>
          <w:color w:val="000000"/>
          <w:sz w:val="20"/>
          <w:lang w:val="fr-FR"/>
        </w:rPr>
      </w:pPr>
      <w:r w:rsidRPr="00596FE7">
        <w:rPr>
          <w:rFonts w:ascii="Trebuchet MS" w:eastAsia="Trebuchet MS" w:hAnsi="Trebuchet MS" w:cs="Trebuchet MS"/>
          <w:color w:val="000000"/>
          <w:sz w:val="20"/>
          <w:lang w:val="fr-FR"/>
        </w:rPr>
        <w:br/>
        <w:t>A cet effet, le Titulaire doit remettre systématiquement un exemplaire du « livret de Sécurité du prestataire » à chaque intervenant. Ce livret joint au Dossier de Consultation des Entreprises est opposable au Titulaire et a valeur contractuelle.</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g) Sanctions applicables</w:t>
      </w:r>
      <w:r w:rsidRPr="00596FE7">
        <w:rPr>
          <w:rFonts w:ascii="Trebuchet MS" w:eastAsia="Trebuchet MS" w:hAnsi="Trebuchet MS" w:cs="Trebuchet MS"/>
          <w:color w:val="000000"/>
          <w:sz w:val="20"/>
          <w:lang w:val="fr-FR"/>
        </w:rPr>
        <w:br/>
        <w:t>En cas de manquement par le Titulaire, ses préposés et/ou ses sous-traitants, aux obligations précitées, sont applicables l'ensemble des sanctions prévues au présent marché.</w:t>
      </w:r>
      <w:r w:rsidRPr="00596FE7">
        <w:rPr>
          <w:rFonts w:ascii="Trebuchet MS" w:eastAsia="Trebuchet MS" w:hAnsi="Trebuchet MS" w:cs="Trebuchet MS"/>
          <w:color w:val="000000"/>
          <w:sz w:val="20"/>
          <w:lang w:val="fr-FR"/>
        </w:rPr>
        <w:br/>
      </w:r>
      <w:r w:rsidRPr="00596FE7">
        <w:rPr>
          <w:rFonts w:ascii="Trebuchet MS" w:eastAsia="Trebuchet MS" w:hAnsi="Trebuchet MS" w:cs="Trebuchet MS"/>
          <w:color w:val="000000"/>
          <w:sz w:val="20"/>
          <w:lang w:val="fr-FR"/>
        </w:rPr>
        <w:b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6228CCEB" w14:textId="77777777" w:rsidR="00AF2D4B" w:rsidRPr="00AF2D4B" w:rsidRDefault="00AF2D4B" w:rsidP="00AF2D4B">
      <w:pPr>
        <w:rPr>
          <w:rFonts w:eastAsia="Trebuchet MS"/>
          <w:lang w:val="fr-FR"/>
        </w:rPr>
      </w:pPr>
    </w:p>
    <w:p w14:paraId="4C02550C" w14:textId="2DDA637F" w:rsidR="005D087F" w:rsidRDefault="00AF2D4B">
      <w:pPr>
        <w:pStyle w:val="Titre1"/>
        <w:rPr>
          <w:rFonts w:ascii="Trebuchet MS" w:eastAsia="Trebuchet MS" w:hAnsi="Trebuchet MS" w:cs="Trebuchet MS"/>
          <w:color w:val="000000"/>
          <w:sz w:val="28"/>
          <w:lang w:val="fr-FR"/>
        </w:rPr>
      </w:pPr>
      <w:bookmarkStart w:id="128" w:name="_Toc201909925"/>
      <w:r>
        <w:rPr>
          <w:rFonts w:ascii="Trebuchet MS" w:eastAsia="Trebuchet MS" w:hAnsi="Trebuchet MS" w:cs="Trebuchet MS"/>
          <w:color w:val="000000"/>
          <w:sz w:val="28"/>
          <w:lang w:val="fr-FR"/>
        </w:rPr>
        <w:t>20</w:t>
      </w:r>
      <w:r w:rsidR="00DB0708">
        <w:rPr>
          <w:rFonts w:ascii="Trebuchet MS" w:eastAsia="Trebuchet MS" w:hAnsi="Trebuchet MS" w:cs="Trebuchet MS"/>
          <w:color w:val="000000"/>
          <w:sz w:val="28"/>
          <w:lang w:val="fr-FR"/>
        </w:rPr>
        <w:t xml:space="preserve"> - Dérogations</w:t>
      </w:r>
      <w:bookmarkEnd w:id="128"/>
    </w:p>
    <w:p w14:paraId="10858F4B" w14:textId="77777777" w:rsidR="005D087F" w:rsidRDefault="00DB0708">
      <w:pPr>
        <w:pStyle w:val="ParagrapheIndent1"/>
        <w:spacing w:line="232" w:lineRule="exact"/>
        <w:jc w:val="both"/>
        <w:rPr>
          <w:color w:val="000000"/>
          <w:lang w:val="fr-FR"/>
        </w:rPr>
      </w:pPr>
      <w:r>
        <w:rPr>
          <w:color w:val="000000"/>
          <w:lang w:val="fr-FR"/>
        </w:rPr>
        <w:t>- L'article 14.1 du CCP déroge à l'article 14.1.1 du CCAG - Fournitures Courantes et Services</w:t>
      </w:r>
    </w:p>
    <w:p w14:paraId="6ED6F33B" w14:textId="77777777" w:rsidR="005D087F" w:rsidRDefault="00DB0708">
      <w:pPr>
        <w:pStyle w:val="ParagrapheIndent1"/>
        <w:spacing w:line="232" w:lineRule="exact"/>
        <w:jc w:val="both"/>
        <w:rPr>
          <w:color w:val="000000"/>
          <w:lang w:val="fr-FR"/>
        </w:rPr>
      </w:pPr>
      <w:r>
        <w:rPr>
          <w:color w:val="000000"/>
          <w:lang w:val="fr-FR"/>
        </w:rPr>
        <w:t>- L'article 14.1 du CCP déroge à l'article 14.1.3 du CCAG - Fournitures Courantes et Services</w:t>
      </w:r>
    </w:p>
    <w:p w14:paraId="473E071C" w14:textId="77777777" w:rsidR="005D087F" w:rsidRDefault="00DB0708">
      <w:pPr>
        <w:pStyle w:val="ParagrapheIndent1"/>
        <w:spacing w:line="232" w:lineRule="exact"/>
        <w:jc w:val="both"/>
        <w:rPr>
          <w:color w:val="000000"/>
          <w:lang w:val="fr-FR"/>
        </w:rPr>
      </w:pPr>
      <w:r>
        <w:rPr>
          <w:color w:val="000000"/>
          <w:lang w:val="fr-FR"/>
        </w:rPr>
        <w:t>- L'article 14.1 du CCP déroge à l'article 14.1.2 du CCAG - Fournitures Courantes et Services</w:t>
      </w:r>
    </w:p>
    <w:p w14:paraId="31A38D92" w14:textId="77777777" w:rsidR="005D087F" w:rsidRDefault="00DB0708">
      <w:pPr>
        <w:pStyle w:val="ParagrapheIndent1"/>
        <w:spacing w:line="232" w:lineRule="exact"/>
        <w:jc w:val="both"/>
        <w:rPr>
          <w:color w:val="000000"/>
          <w:lang w:val="fr-FR"/>
        </w:rPr>
      </w:pPr>
      <w:r>
        <w:rPr>
          <w:color w:val="000000"/>
          <w:lang w:val="fr-FR"/>
        </w:rPr>
        <w:t>- L'article 14.1 du CCP déroge à l'article 14.1.1 alinéa 2 du CCAG - Fournitures Courantes et Services</w:t>
      </w:r>
    </w:p>
    <w:p w14:paraId="6A7AF00E" w14:textId="77777777" w:rsidR="005D087F" w:rsidRDefault="00DB0708">
      <w:pPr>
        <w:pStyle w:val="ParagrapheIndent1"/>
        <w:spacing w:line="232" w:lineRule="exact"/>
        <w:jc w:val="both"/>
        <w:rPr>
          <w:color w:val="000000"/>
          <w:lang w:val="fr-FR"/>
        </w:rPr>
      </w:pPr>
      <w:r>
        <w:rPr>
          <w:color w:val="000000"/>
          <w:lang w:val="fr-FR"/>
        </w:rPr>
        <w:t>- L'article 14.2 du CCP déroge à l'article 14.2 du CCAG - Fournitures Courantes et Services</w:t>
      </w:r>
    </w:p>
    <w:p w14:paraId="09583702" w14:textId="77777777" w:rsidR="005D087F" w:rsidRDefault="00DB0708">
      <w:pPr>
        <w:pStyle w:val="ParagrapheIndent1"/>
        <w:spacing w:line="232" w:lineRule="exact"/>
        <w:jc w:val="both"/>
        <w:rPr>
          <w:color w:val="000000"/>
          <w:lang w:val="fr-FR"/>
        </w:rPr>
      </w:pPr>
      <w:r>
        <w:rPr>
          <w:color w:val="000000"/>
          <w:lang w:val="fr-FR"/>
        </w:rPr>
        <w:t>- L'article 15 du CCP déroge à l'article 9.2 du CCAG - Fournitures Courantes et Services</w:t>
      </w:r>
    </w:p>
    <w:p w14:paraId="18430D1D" w14:textId="77777777" w:rsidR="005D087F" w:rsidRDefault="00DB0708">
      <w:pPr>
        <w:pStyle w:val="ParagrapheIndent1"/>
        <w:spacing w:line="232" w:lineRule="exact"/>
        <w:jc w:val="both"/>
        <w:rPr>
          <w:color w:val="000000"/>
          <w:lang w:val="fr-FR"/>
        </w:rPr>
      </w:pPr>
      <w:r>
        <w:rPr>
          <w:color w:val="000000"/>
          <w:lang w:val="fr-FR"/>
        </w:rPr>
        <w:t>- L'article 17.1 du CCP déroge aux articles 38 à 45 du CCAG - Fournitures Courantes et Services</w:t>
      </w:r>
    </w:p>
    <w:p w14:paraId="396A0892" w14:textId="59F8B970" w:rsidR="005D087F" w:rsidRDefault="00DB0708">
      <w:pPr>
        <w:pStyle w:val="ParagrapheIndent1"/>
        <w:spacing w:line="232" w:lineRule="exact"/>
        <w:jc w:val="both"/>
        <w:rPr>
          <w:color w:val="000000"/>
          <w:lang w:val="fr-FR"/>
        </w:rPr>
      </w:pPr>
      <w:r>
        <w:rPr>
          <w:color w:val="000000"/>
          <w:lang w:val="fr-FR"/>
        </w:rPr>
        <w:t>- L'article 17.1 du CCP déroge à l'article 42 du CCAG - Fournitures Courantes et Services</w:t>
      </w:r>
    </w:p>
    <w:sectPr w:rsidR="005D087F">
      <w:footerReference w:type="default" r:id="rId11"/>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AE3D4" w14:textId="77777777" w:rsidR="00CE631E" w:rsidRDefault="00CE631E">
      <w:r>
        <w:separator/>
      </w:r>
    </w:p>
  </w:endnote>
  <w:endnote w:type="continuationSeparator" w:id="0">
    <w:p w14:paraId="73BF7D7C" w14:textId="77777777" w:rsidR="00CE631E" w:rsidRDefault="00CE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1CC19" w14:textId="77777777" w:rsidR="00CE631E" w:rsidRDefault="00CE631E">
    <w:pPr>
      <w:spacing w:line="240" w:lineRule="exact"/>
    </w:pPr>
  </w:p>
  <w:tbl>
    <w:tblPr>
      <w:tblW w:w="0" w:type="auto"/>
      <w:tblLayout w:type="fixed"/>
      <w:tblLook w:val="04A0" w:firstRow="1" w:lastRow="0" w:firstColumn="1" w:lastColumn="0" w:noHBand="0" w:noVBand="1"/>
    </w:tblPr>
    <w:tblGrid>
      <w:gridCol w:w="5220"/>
      <w:gridCol w:w="4400"/>
    </w:tblGrid>
    <w:tr w:rsidR="00CE631E" w14:paraId="1F489AD8" w14:textId="77777777">
      <w:trPr>
        <w:trHeight w:val="245"/>
      </w:trPr>
      <w:tc>
        <w:tcPr>
          <w:tcW w:w="5220" w:type="dxa"/>
          <w:tcMar>
            <w:top w:w="0" w:type="dxa"/>
            <w:left w:w="0" w:type="dxa"/>
            <w:bottom w:w="0" w:type="dxa"/>
            <w:right w:w="0" w:type="dxa"/>
          </w:tcMar>
          <w:vAlign w:val="center"/>
        </w:tcPr>
        <w:p w14:paraId="594FB059" w14:textId="79496C6F" w:rsidR="00CE631E" w:rsidRDefault="00CE631E">
          <w:pPr>
            <w:pStyle w:val="PiedDePage"/>
            <w:rPr>
              <w:color w:val="000000"/>
              <w:lang w:val="fr-FR"/>
            </w:rPr>
          </w:pPr>
          <w:r>
            <w:rPr>
              <w:color w:val="000000"/>
              <w:lang w:val="fr-FR"/>
            </w:rPr>
            <w:t xml:space="preserve">Consultation n°: </w:t>
          </w:r>
          <w:r w:rsidRPr="00686EB3">
            <w:rPr>
              <w:lang w:val="fr-FR"/>
            </w:rPr>
            <w:t>25.533.07</w:t>
          </w:r>
        </w:p>
      </w:tc>
      <w:tc>
        <w:tcPr>
          <w:tcW w:w="4400" w:type="dxa"/>
          <w:tcMar>
            <w:top w:w="0" w:type="dxa"/>
            <w:left w:w="0" w:type="dxa"/>
            <w:bottom w:w="0" w:type="dxa"/>
            <w:right w:w="0" w:type="dxa"/>
          </w:tcMar>
          <w:vAlign w:val="center"/>
        </w:tcPr>
        <w:p w14:paraId="612D3B4B" w14:textId="4F65018E" w:rsidR="00CE631E" w:rsidRDefault="00CE631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567C3">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567C3">
            <w:rPr>
              <w:noProof/>
              <w:color w:val="000000"/>
              <w:lang w:val="fr-FR"/>
            </w:rPr>
            <w:t>30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CBEA3" w14:textId="77777777" w:rsidR="00CE631E" w:rsidRDefault="00CE631E">
    <w:pPr>
      <w:spacing w:line="240" w:lineRule="exact"/>
    </w:pPr>
  </w:p>
  <w:tbl>
    <w:tblPr>
      <w:tblW w:w="0" w:type="auto"/>
      <w:tblLayout w:type="fixed"/>
      <w:tblLook w:val="04A0" w:firstRow="1" w:lastRow="0" w:firstColumn="1" w:lastColumn="0" w:noHBand="0" w:noVBand="1"/>
    </w:tblPr>
    <w:tblGrid>
      <w:gridCol w:w="5220"/>
      <w:gridCol w:w="4400"/>
    </w:tblGrid>
    <w:tr w:rsidR="00CE631E" w14:paraId="1CDA7C84" w14:textId="77777777">
      <w:trPr>
        <w:trHeight w:val="245"/>
      </w:trPr>
      <w:tc>
        <w:tcPr>
          <w:tcW w:w="5220" w:type="dxa"/>
          <w:tcMar>
            <w:top w:w="0" w:type="dxa"/>
            <w:left w:w="0" w:type="dxa"/>
            <w:bottom w:w="0" w:type="dxa"/>
            <w:right w:w="0" w:type="dxa"/>
          </w:tcMar>
          <w:vAlign w:val="center"/>
        </w:tcPr>
        <w:p w14:paraId="1A9A3E38" w14:textId="23A69DA0" w:rsidR="00CE631E" w:rsidRDefault="00CE631E" w:rsidP="00686EB3">
          <w:pPr>
            <w:pStyle w:val="PiedDePage"/>
            <w:rPr>
              <w:color w:val="000000"/>
              <w:lang w:val="fr-FR"/>
            </w:rPr>
          </w:pPr>
          <w:r>
            <w:rPr>
              <w:color w:val="000000"/>
              <w:lang w:val="fr-FR"/>
            </w:rPr>
            <w:t>Consultation n</w:t>
          </w:r>
          <w:r w:rsidRPr="00686EB3">
            <w:rPr>
              <w:lang w:val="fr-FR"/>
            </w:rPr>
            <w:t>°: 25.533.07</w:t>
          </w:r>
        </w:p>
      </w:tc>
      <w:tc>
        <w:tcPr>
          <w:tcW w:w="4400" w:type="dxa"/>
          <w:tcMar>
            <w:top w:w="0" w:type="dxa"/>
            <w:left w:w="0" w:type="dxa"/>
            <w:bottom w:w="0" w:type="dxa"/>
            <w:right w:w="0" w:type="dxa"/>
          </w:tcMar>
          <w:vAlign w:val="center"/>
        </w:tcPr>
        <w:p w14:paraId="2A51BD5E" w14:textId="6C3F089F" w:rsidR="00CE631E" w:rsidRDefault="00CE631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567C3">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567C3">
            <w:rPr>
              <w:noProof/>
              <w:color w:val="000000"/>
              <w:lang w:val="fr-FR"/>
            </w:rPr>
            <w:t>30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72CA0" w14:textId="77777777" w:rsidR="00CE631E" w:rsidRDefault="00CE631E">
      <w:r>
        <w:separator/>
      </w:r>
    </w:p>
  </w:footnote>
  <w:footnote w:type="continuationSeparator" w:id="0">
    <w:p w14:paraId="5B87C824" w14:textId="77777777" w:rsidR="00CE631E" w:rsidRDefault="00CE6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334EBAA8">
      <w:start w:val="1"/>
      <w:numFmt w:val="bullet"/>
      <w:lvlText w:val=""/>
      <w:lvlJc w:val="left"/>
      <w:pPr>
        <w:ind w:left="0" w:firstLine="0"/>
      </w:pPr>
      <w:rPr>
        <w:rFonts w:ascii="Symbol" w:hAnsi="Symbol"/>
      </w:rPr>
    </w:lvl>
    <w:lvl w:ilvl="1" w:tplc="3E887B66">
      <w:start w:val="1"/>
      <w:numFmt w:val="bullet"/>
      <w:lvlText w:val="o"/>
      <w:lvlJc w:val="left"/>
      <w:pPr>
        <w:tabs>
          <w:tab w:val="num" w:pos="1440"/>
        </w:tabs>
        <w:ind w:left="1440" w:hanging="360"/>
      </w:pPr>
      <w:rPr>
        <w:rFonts w:ascii="Courier New" w:hAnsi="Courier New"/>
      </w:rPr>
    </w:lvl>
    <w:lvl w:ilvl="2" w:tplc="99887448">
      <w:start w:val="1"/>
      <w:numFmt w:val="bullet"/>
      <w:lvlText w:val=""/>
      <w:lvlJc w:val="left"/>
      <w:pPr>
        <w:tabs>
          <w:tab w:val="num" w:pos="2160"/>
        </w:tabs>
        <w:ind w:left="2160" w:hanging="360"/>
      </w:pPr>
      <w:rPr>
        <w:rFonts w:ascii="Wingdings" w:hAnsi="Wingdings"/>
      </w:rPr>
    </w:lvl>
    <w:lvl w:ilvl="3" w:tplc="877E7BFA">
      <w:start w:val="1"/>
      <w:numFmt w:val="bullet"/>
      <w:lvlText w:val=""/>
      <w:lvlJc w:val="left"/>
      <w:pPr>
        <w:tabs>
          <w:tab w:val="num" w:pos="2880"/>
        </w:tabs>
        <w:ind w:left="2880" w:hanging="360"/>
      </w:pPr>
      <w:rPr>
        <w:rFonts w:ascii="Symbol" w:hAnsi="Symbol"/>
      </w:rPr>
    </w:lvl>
    <w:lvl w:ilvl="4" w:tplc="B37298E2">
      <w:start w:val="1"/>
      <w:numFmt w:val="bullet"/>
      <w:lvlText w:val="o"/>
      <w:lvlJc w:val="left"/>
      <w:pPr>
        <w:tabs>
          <w:tab w:val="num" w:pos="3600"/>
        </w:tabs>
        <w:ind w:left="3600" w:hanging="360"/>
      </w:pPr>
      <w:rPr>
        <w:rFonts w:ascii="Courier New" w:hAnsi="Courier New"/>
      </w:rPr>
    </w:lvl>
    <w:lvl w:ilvl="5" w:tplc="C55CD18A">
      <w:start w:val="1"/>
      <w:numFmt w:val="bullet"/>
      <w:lvlText w:val=""/>
      <w:lvlJc w:val="left"/>
      <w:pPr>
        <w:tabs>
          <w:tab w:val="num" w:pos="4320"/>
        </w:tabs>
        <w:ind w:left="4320" w:hanging="360"/>
      </w:pPr>
      <w:rPr>
        <w:rFonts w:ascii="Wingdings" w:hAnsi="Wingdings"/>
      </w:rPr>
    </w:lvl>
    <w:lvl w:ilvl="6" w:tplc="2102BFE6">
      <w:start w:val="1"/>
      <w:numFmt w:val="bullet"/>
      <w:lvlText w:val=""/>
      <w:lvlJc w:val="left"/>
      <w:pPr>
        <w:tabs>
          <w:tab w:val="num" w:pos="5040"/>
        </w:tabs>
        <w:ind w:left="5040" w:hanging="360"/>
      </w:pPr>
      <w:rPr>
        <w:rFonts w:ascii="Symbol" w:hAnsi="Symbol"/>
      </w:rPr>
    </w:lvl>
    <w:lvl w:ilvl="7" w:tplc="7CB22BBE">
      <w:start w:val="1"/>
      <w:numFmt w:val="bullet"/>
      <w:lvlText w:val="o"/>
      <w:lvlJc w:val="left"/>
      <w:pPr>
        <w:tabs>
          <w:tab w:val="num" w:pos="5760"/>
        </w:tabs>
        <w:ind w:left="5760" w:hanging="360"/>
      </w:pPr>
      <w:rPr>
        <w:rFonts w:ascii="Courier New" w:hAnsi="Courier New"/>
      </w:rPr>
    </w:lvl>
    <w:lvl w:ilvl="8" w:tplc="7A605C0C">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199A743A">
      <w:start w:val="1"/>
      <w:numFmt w:val="bullet"/>
      <w:lvlText w:val=""/>
      <w:lvlJc w:val="left"/>
      <w:pPr>
        <w:ind w:left="0" w:firstLine="0"/>
      </w:pPr>
      <w:rPr>
        <w:rFonts w:ascii="Symbol" w:hAnsi="Symbol"/>
      </w:rPr>
    </w:lvl>
    <w:lvl w:ilvl="1" w:tplc="67F0D9B2">
      <w:start w:val="1"/>
      <w:numFmt w:val="bullet"/>
      <w:lvlText w:val="o"/>
      <w:lvlJc w:val="left"/>
      <w:pPr>
        <w:tabs>
          <w:tab w:val="num" w:pos="1440"/>
        </w:tabs>
        <w:ind w:left="1440" w:hanging="360"/>
      </w:pPr>
      <w:rPr>
        <w:rFonts w:ascii="Courier New" w:hAnsi="Courier New"/>
      </w:rPr>
    </w:lvl>
    <w:lvl w:ilvl="2" w:tplc="41B40446">
      <w:start w:val="1"/>
      <w:numFmt w:val="bullet"/>
      <w:lvlText w:val=""/>
      <w:lvlJc w:val="left"/>
      <w:pPr>
        <w:tabs>
          <w:tab w:val="num" w:pos="2160"/>
        </w:tabs>
        <w:ind w:left="2160" w:hanging="360"/>
      </w:pPr>
      <w:rPr>
        <w:rFonts w:ascii="Wingdings" w:hAnsi="Wingdings"/>
      </w:rPr>
    </w:lvl>
    <w:lvl w:ilvl="3" w:tplc="2C1CA990">
      <w:start w:val="1"/>
      <w:numFmt w:val="bullet"/>
      <w:lvlText w:val=""/>
      <w:lvlJc w:val="left"/>
      <w:pPr>
        <w:tabs>
          <w:tab w:val="num" w:pos="2880"/>
        </w:tabs>
        <w:ind w:left="2880" w:hanging="360"/>
      </w:pPr>
      <w:rPr>
        <w:rFonts w:ascii="Symbol" w:hAnsi="Symbol"/>
      </w:rPr>
    </w:lvl>
    <w:lvl w:ilvl="4" w:tplc="8EFCFEE8">
      <w:start w:val="1"/>
      <w:numFmt w:val="bullet"/>
      <w:lvlText w:val="o"/>
      <w:lvlJc w:val="left"/>
      <w:pPr>
        <w:tabs>
          <w:tab w:val="num" w:pos="3600"/>
        </w:tabs>
        <w:ind w:left="3600" w:hanging="360"/>
      </w:pPr>
      <w:rPr>
        <w:rFonts w:ascii="Courier New" w:hAnsi="Courier New"/>
      </w:rPr>
    </w:lvl>
    <w:lvl w:ilvl="5" w:tplc="8DD0C870">
      <w:start w:val="1"/>
      <w:numFmt w:val="bullet"/>
      <w:lvlText w:val=""/>
      <w:lvlJc w:val="left"/>
      <w:pPr>
        <w:tabs>
          <w:tab w:val="num" w:pos="4320"/>
        </w:tabs>
        <w:ind w:left="4320" w:hanging="360"/>
      </w:pPr>
      <w:rPr>
        <w:rFonts w:ascii="Wingdings" w:hAnsi="Wingdings"/>
      </w:rPr>
    </w:lvl>
    <w:lvl w:ilvl="6" w:tplc="F306D984">
      <w:start w:val="1"/>
      <w:numFmt w:val="bullet"/>
      <w:lvlText w:val=""/>
      <w:lvlJc w:val="left"/>
      <w:pPr>
        <w:tabs>
          <w:tab w:val="num" w:pos="5040"/>
        </w:tabs>
        <w:ind w:left="5040" w:hanging="360"/>
      </w:pPr>
      <w:rPr>
        <w:rFonts w:ascii="Symbol" w:hAnsi="Symbol"/>
      </w:rPr>
    </w:lvl>
    <w:lvl w:ilvl="7" w:tplc="4B2C42A0">
      <w:start w:val="1"/>
      <w:numFmt w:val="bullet"/>
      <w:lvlText w:val="o"/>
      <w:lvlJc w:val="left"/>
      <w:pPr>
        <w:tabs>
          <w:tab w:val="num" w:pos="5760"/>
        </w:tabs>
        <w:ind w:left="5760" w:hanging="360"/>
      </w:pPr>
      <w:rPr>
        <w:rFonts w:ascii="Courier New" w:hAnsi="Courier New"/>
      </w:rPr>
    </w:lvl>
    <w:lvl w:ilvl="8" w:tplc="6248EF1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87B0EE92">
      <w:start w:val="1"/>
      <w:numFmt w:val="bullet"/>
      <w:lvlText w:val=""/>
      <w:lvlJc w:val="left"/>
      <w:pPr>
        <w:ind w:left="0" w:firstLine="0"/>
      </w:pPr>
      <w:rPr>
        <w:rFonts w:ascii="Symbol" w:hAnsi="Symbol"/>
      </w:rPr>
    </w:lvl>
    <w:lvl w:ilvl="1" w:tplc="0CD24AAE">
      <w:start w:val="1"/>
      <w:numFmt w:val="bullet"/>
      <w:lvlText w:val="o"/>
      <w:lvlJc w:val="left"/>
      <w:pPr>
        <w:tabs>
          <w:tab w:val="num" w:pos="1440"/>
        </w:tabs>
        <w:ind w:left="1440" w:hanging="360"/>
      </w:pPr>
      <w:rPr>
        <w:rFonts w:ascii="Courier New" w:hAnsi="Courier New"/>
      </w:rPr>
    </w:lvl>
    <w:lvl w:ilvl="2" w:tplc="895280EC">
      <w:start w:val="1"/>
      <w:numFmt w:val="bullet"/>
      <w:lvlText w:val=""/>
      <w:lvlJc w:val="left"/>
      <w:pPr>
        <w:tabs>
          <w:tab w:val="num" w:pos="2160"/>
        </w:tabs>
        <w:ind w:left="2160" w:hanging="360"/>
      </w:pPr>
      <w:rPr>
        <w:rFonts w:ascii="Wingdings" w:hAnsi="Wingdings"/>
      </w:rPr>
    </w:lvl>
    <w:lvl w:ilvl="3" w:tplc="85D0EC42">
      <w:start w:val="1"/>
      <w:numFmt w:val="bullet"/>
      <w:lvlText w:val=""/>
      <w:lvlJc w:val="left"/>
      <w:pPr>
        <w:tabs>
          <w:tab w:val="num" w:pos="2880"/>
        </w:tabs>
        <w:ind w:left="2880" w:hanging="360"/>
      </w:pPr>
      <w:rPr>
        <w:rFonts w:ascii="Symbol" w:hAnsi="Symbol"/>
      </w:rPr>
    </w:lvl>
    <w:lvl w:ilvl="4" w:tplc="5464EEBA">
      <w:start w:val="1"/>
      <w:numFmt w:val="bullet"/>
      <w:lvlText w:val="o"/>
      <w:lvlJc w:val="left"/>
      <w:pPr>
        <w:tabs>
          <w:tab w:val="num" w:pos="3600"/>
        </w:tabs>
        <w:ind w:left="3600" w:hanging="360"/>
      </w:pPr>
      <w:rPr>
        <w:rFonts w:ascii="Courier New" w:hAnsi="Courier New"/>
      </w:rPr>
    </w:lvl>
    <w:lvl w:ilvl="5" w:tplc="DE7E4266">
      <w:start w:val="1"/>
      <w:numFmt w:val="bullet"/>
      <w:lvlText w:val=""/>
      <w:lvlJc w:val="left"/>
      <w:pPr>
        <w:tabs>
          <w:tab w:val="num" w:pos="4320"/>
        </w:tabs>
        <w:ind w:left="4320" w:hanging="360"/>
      </w:pPr>
      <w:rPr>
        <w:rFonts w:ascii="Wingdings" w:hAnsi="Wingdings"/>
      </w:rPr>
    </w:lvl>
    <w:lvl w:ilvl="6" w:tplc="9E0CA00E">
      <w:start w:val="1"/>
      <w:numFmt w:val="bullet"/>
      <w:lvlText w:val=""/>
      <w:lvlJc w:val="left"/>
      <w:pPr>
        <w:tabs>
          <w:tab w:val="num" w:pos="5040"/>
        </w:tabs>
        <w:ind w:left="5040" w:hanging="360"/>
      </w:pPr>
      <w:rPr>
        <w:rFonts w:ascii="Symbol" w:hAnsi="Symbol"/>
      </w:rPr>
    </w:lvl>
    <w:lvl w:ilvl="7" w:tplc="A5D451D6">
      <w:start w:val="1"/>
      <w:numFmt w:val="bullet"/>
      <w:lvlText w:val="o"/>
      <w:lvlJc w:val="left"/>
      <w:pPr>
        <w:tabs>
          <w:tab w:val="num" w:pos="5760"/>
        </w:tabs>
        <w:ind w:left="5760" w:hanging="360"/>
      </w:pPr>
      <w:rPr>
        <w:rFonts w:ascii="Courier New" w:hAnsi="Courier New"/>
      </w:rPr>
    </w:lvl>
    <w:lvl w:ilvl="8" w:tplc="FEBE5DF2">
      <w:start w:val="1"/>
      <w:numFmt w:val="bullet"/>
      <w:lvlText w:val=""/>
      <w:lvlJc w:val="left"/>
      <w:pPr>
        <w:tabs>
          <w:tab w:val="num" w:pos="6480"/>
        </w:tabs>
        <w:ind w:left="6480" w:hanging="360"/>
      </w:pPr>
      <w:rPr>
        <w:rFonts w:ascii="Wingdings" w:hAnsi="Wingdings"/>
      </w:rPr>
    </w:lvl>
  </w:abstractNum>
  <w:abstractNum w:abstractNumId="3" w15:restartNumberingAfterBreak="0">
    <w:nsid w:val="006E2F8C"/>
    <w:multiLevelType w:val="hybridMultilevel"/>
    <w:tmpl w:val="B7F2355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C6452C"/>
    <w:multiLevelType w:val="hybridMultilevel"/>
    <w:tmpl w:val="63DA32D4"/>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5" w15:restartNumberingAfterBreak="0">
    <w:nsid w:val="04A8611F"/>
    <w:multiLevelType w:val="hybridMultilevel"/>
    <w:tmpl w:val="74E049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B55063"/>
    <w:multiLevelType w:val="hybridMultilevel"/>
    <w:tmpl w:val="7A1860F0"/>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1A7DFB"/>
    <w:multiLevelType w:val="hybridMultilevel"/>
    <w:tmpl w:val="B70E400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3D22258"/>
    <w:multiLevelType w:val="hybridMultilevel"/>
    <w:tmpl w:val="A1BC46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475434"/>
    <w:multiLevelType w:val="hybridMultilevel"/>
    <w:tmpl w:val="F5C0579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43887A69"/>
    <w:multiLevelType w:val="hybridMultilevel"/>
    <w:tmpl w:val="B90EDE8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ED3BAE"/>
    <w:multiLevelType w:val="hybridMultilevel"/>
    <w:tmpl w:val="92042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9677D4"/>
    <w:multiLevelType w:val="hybridMultilevel"/>
    <w:tmpl w:val="7ECCCD2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7973FC0"/>
    <w:multiLevelType w:val="hybridMultilevel"/>
    <w:tmpl w:val="D1E49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004C49"/>
    <w:multiLevelType w:val="hybridMultilevel"/>
    <w:tmpl w:val="72386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AE0A79"/>
    <w:multiLevelType w:val="hybridMultilevel"/>
    <w:tmpl w:val="D228D822"/>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94025F"/>
    <w:multiLevelType w:val="hybridMultilevel"/>
    <w:tmpl w:val="69988D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715EF0"/>
    <w:multiLevelType w:val="hybridMultilevel"/>
    <w:tmpl w:val="F9607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120839"/>
    <w:multiLevelType w:val="hybridMultilevel"/>
    <w:tmpl w:val="32600D10"/>
    <w:lvl w:ilvl="0" w:tplc="040C0001">
      <w:start w:val="1"/>
      <w:numFmt w:val="bullet"/>
      <w:lvlText w:val=""/>
      <w:lvlJc w:val="left"/>
      <w:pPr>
        <w:ind w:left="775" w:hanging="360"/>
      </w:pPr>
      <w:rPr>
        <w:rFonts w:ascii="Symbol" w:hAnsi="Symbo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9" w15:restartNumberingAfterBreak="0">
    <w:nsid w:val="65427298"/>
    <w:multiLevelType w:val="hybridMultilevel"/>
    <w:tmpl w:val="F8047004"/>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A112C5"/>
    <w:multiLevelType w:val="hybridMultilevel"/>
    <w:tmpl w:val="A68CB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3872AF"/>
    <w:multiLevelType w:val="hybridMultilevel"/>
    <w:tmpl w:val="0A76CB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563B71"/>
    <w:multiLevelType w:val="hybridMultilevel"/>
    <w:tmpl w:val="3C4CC1FA"/>
    <w:lvl w:ilvl="0" w:tplc="CC3EE35C">
      <w:numFmt w:val="bullet"/>
      <w:lvlText w:val="-"/>
      <w:lvlJc w:val="left"/>
      <w:pPr>
        <w:ind w:left="775" w:hanging="360"/>
      </w:pPr>
      <w:rPr>
        <w:rFonts w:ascii="Arial" w:eastAsiaTheme="minorHAnsi"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3" w15:restartNumberingAfterBreak="0">
    <w:nsid w:val="749A01A2"/>
    <w:multiLevelType w:val="hybridMultilevel"/>
    <w:tmpl w:val="3560213E"/>
    <w:lvl w:ilvl="0" w:tplc="CC3EE35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DF7693"/>
    <w:multiLevelType w:val="hybridMultilevel"/>
    <w:tmpl w:val="810C4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6F0386"/>
    <w:multiLevelType w:val="hybridMultilevel"/>
    <w:tmpl w:val="B2F6FF80"/>
    <w:lvl w:ilvl="0" w:tplc="040C0001">
      <w:start w:val="1"/>
      <w:numFmt w:val="bullet"/>
      <w:lvlText w:val=""/>
      <w:lvlJc w:val="left"/>
      <w:pPr>
        <w:ind w:left="845" w:hanging="360"/>
      </w:pPr>
      <w:rPr>
        <w:rFonts w:ascii="Symbol" w:hAnsi="Symbol" w:hint="default"/>
      </w:rPr>
    </w:lvl>
    <w:lvl w:ilvl="1" w:tplc="040C0003" w:tentative="1">
      <w:start w:val="1"/>
      <w:numFmt w:val="bullet"/>
      <w:lvlText w:val="o"/>
      <w:lvlJc w:val="left"/>
      <w:pPr>
        <w:ind w:left="1565" w:hanging="360"/>
      </w:pPr>
      <w:rPr>
        <w:rFonts w:ascii="Courier New" w:hAnsi="Courier New" w:cs="Courier New" w:hint="default"/>
      </w:rPr>
    </w:lvl>
    <w:lvl w:ilvl="2" w:tplc="040C0005" w:tentative="1">
      <w:start w:val="1"/>
      <w:numFmt w:val="bullet"/>
      <w:lvlText w:val=""/>
      <w:lvlJc w:val="left"/>
      <w:pPr>
        <w:ind w:left="2285" w:hanging="360"/>
      </w:pPr>
      <w:rPr>
        <w:rFonts w:ascii="Wingdings" w:hAnsi="Wingdings" w:hint="default"/>
      </w:rPr>
    </w:lvl>
    <w:lvl w:ilvl="3" w:tplc="040C0001" w:tentative="1">
      <w:start w:val="1"/>
      <w:numFmt w:val="bullet"/>
      <w:lvlText w:val=""/>
      <w:lvlJc w:val="left"/>
      <w:pPr>
        <w:ind w:left="3005" w:hanging="360"/>
      </w:pPr>
      <w:rPr>
        <w:rFonts w:ascii="Symbol" w:hAnsi="Symbol" w:hint="default"/>
      </w:rPr>
    </w:lvl>
    <w:lvl w:ilvl="4" w:tplc="040C0003" w:tentative="1">
      <w:start w:val="1"/>
      <w:numFmt w:val="bullet"/>
      <w:lvlText w:val="o"/>
      <w:lvlJc w:val="left"/>
      <w:pPr>
        <w:ind w:left="3725" w:hanging="360"/>
      </w:pPr>
      <w:rPr>
        <w:rFonts w:ascii="Courier New" w:hAnsi="Courier New" w:cs="Courier New" w:hint="default"/>
      </w:rPr>
    </w:lvl>
    <w:lvl w:ilvl="5" w:tplc="040C0005" w:tentative="1">
      <w:start w:val="1"/>
      <w:numFmt w:val="bullet"/>
      <w:lvlText w:val=""/>
      <w:lvlJc w:val="left"/>
      <w:pPr>
        <w:ind w:left="4445" w:hanging="360"/>
      </w:pPr>
      <w:rPr>
        <w:rFonts w:ascii="Wingdings" w:hAnsi="Wingdings" w:hint="default"/>
      </w:rPr>
    </w:lvl>
    <w:lvl w:ilvl="6" w:tplc="040C0001" w:tentative="1">
      <w:start w:val="1"/>
      <w:numFmt w:val="bullet"/>
      <w:lvlText w:val=""/>
      <w:lvlJc w:val="left"/>
      <w:pPr>
        <w:ind w:left="5165" w:hanging="360"/>
      </w:pPr>
      <w:rPr>
        <w:rFonts w:ascii="Symbol" w:hAnsi="Symbol" w:hint="default"/>
      </w:rPr>
    </w:lvl>
    <w:lvl w:ilvl="7" w:tplc="040C0003" w:tentative="1">
      <w:start w:val="1"/>
      <w:numFmt w:val="bullet"/>
      <w:lvlText w:val="o"/>
      <w:lvlJc w:val="left"/>
      <w:pPr>
        <w:ind w:left="5885" w:hanging="360"/>
      </w:pPr>
      <w:rPr>
        <w:rFonts w:ascii="Courier New" w:hAnsi="Courier New" w:cs="Courier New" w:hint="default"/>
      </w:rPr>
    </w:lvl>
    <w:lvl w:ilvl="8" w:tplc="040C0005" w:tentative="1">
      <w:start w:val="1"/>
      <w:numFmt w:val="bullet"/>
      <w:lvlText w:val=""/>
      <w:lvlJc w:val="left"/>
      <w:pPr>
        <w:ind w:left="6605" w:hanging="360"/>
      </w:pPr>
      <w:rPr>
        <w:rFonts w:ascii="Wingdings" w:hAnsi="Wingdings" w:hint="default"/>
      </w:rPr>
    </w:lvl>
  </w:abstractNum>
  <w:abstractNum w:abstractNumId="26" w15:restartNumberingAfterBreak="0">
    <w:nsid w:val="7D190A5F"/>
    <w:multiLevelType w:val="hybridMultilevel"/>
    <w:tmpl w:val="2BF6EAAC"/>
    <w:lvl w:ilvl="0" w:tplc="CC3EE35C">
      <w:numFmt w:val="bullet"/>
      <w:lvlText w:val="-"/>
      <w:lvlJc w:val="left"/>
      <w:pPr>
        <w:ind w:left="775" w:hanging="360"/>
      </w:pPr>
      <w:rPr>
        <w:rFonts w:ascii="Arial" w:eastAsiaTheme="minorHAnsi" w:hAnsi="Arial" w:cs="Arial"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num w:numId="1">
    <w:abstractNumId w:val="0"/>
  </w:num>
  <w:num w:numId="2">
    <w:abstractNumId w:val="1"/>
  </w:num>
  <w:num w:numId="3">
    <w:abstractNumId w:val="2"/>
  </w:num>
  <w:num w:numId="4">
    <w:abstractNumId w:val="19"/>
  </w:num>
  <w:num w:numId="5">
    <w:abstractNumId w:val="15"/>
  </w:num>
  <w:num w:numId="6">
    <w:abstractNumId w:val="23"/>
  </w:num>
  <w:num w:numId="7">
    <w:abstractNumId w:val="7"/>
  </w:num>
  <w:num w:numId="8">
    <w:abstractNumId w:val="9"/>
  </w:num>
  <w:num w:numId="9">
    <w:abstractNumId w:val="10"/>
  </w:num>
  <w:num w:numId="10">
    <w:abstractNumId w:val="12"/>
  </w:num>
  <w:num w:numId="11">
    <w:abstractNumId w:val="26"/>
  </w:num>
  <w:num w:numId="12">
    <w:abstractNumId w:val="8"/>
  </w:num>
  <w:num w:numId="13">
    <w:abstractNumId w:val="4"/>
  </w:num>
  <w:num w:numId="14">
    <w:abstractNumId w:val="17"/>
  </w:num>
  <w:num w:numId="15">
    <w:abstractNumId w:val="18"/>
  </w:num>
  <w:num w:numId="16">
    <w:abstractNumId w:val="25"/>
  </w:num>
  <w:num w:numId="17">
    <w:abstractNumId w:val="13"/>
  </w:num>
  <w:num w:numId="18">
    <w:abstractNumId w:val="21"/>
  </w:num>
  <w:num w:numId="19">
    <w:abstractNumId w:val="5"/>
  </w:num>
  <w:num w:numId="20">
    <w:abstractNumId w:val="16"/>
  </w:num>
  <w:num w:numId="21">
    <w:abstractNumId w:val="20"/>
  </w:num>
  <w:num w:numId="22">
    <w:abstractNumId w:val="14"/>
  </w:num>
  <w:num w:numId="23">
    <w:abstractNumId w:val="24"/>
  </w:num>
  <w:num w:numId="24">
    <w:abstractNumId w:val="11"/>
  </w:num>
  <w:num w:numId="25">
    <w:abstractNumId w:val="22"/>
  </w:num>
  <w:num w:numId="26">
    <w:abstractNumId w:val="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87F"/>
    <w:rsid w:val="000430DB"/>
    <w:rsid w:val="000473EC"/>
    <w:rsid w:val="00050A69"/>
    <w:rsid w:val="00055A5C"/>
    <w:rsid w:val="00080073"/>
    <w:rsid w:val="00087CD4"/>
    <w:rsid w:val="00087EFA"/>
    <w:rsid w:val="000963DE"/>
    <w:rsid w:val="000C7C63"/>
    <w:rsid w:val="000F63E9"/>
    <w:rsid w:val="001030CB"/>
    <w:rsid w:val="00113233"/>
    <w:rsid w:val="001356B4"/>
    <w:rsid w:val="00165F73"/>
    <w:rsid w:val="00182247"/>
    <w:rsid w:val="00190D5B"/>
    <w:rsid w:val="00194C44"/>
    <w:rsid w:val="001A0D86"/>
    <w:rsid w:val="001A3B0F"/>
    <w:rsid w:val="001F7770"/>
    <w:rsid w:val="00201AF7"/>
    <w:rsid w:val="002033FA"/>
    <w:rsid w:val="00212774"/>
    <w:rsid w:val="0024476A"/>
    <w:rsid w:val="00270B36"/>
    <w:rsid w:val="002908CB"/>
    <w:rsid w:val="002A5962"/>
    <w:rsid w:val="002C00D4"/>
    <w:rsid w:val="002F1E52"/>
    <w:rsid w:val="003059E2"/>
    <w:rsid w:val="00313751"/>
    <w:rsid w:val="003236AC"/>
    <w:rsid w:val="0033576F"/>
    <w:rsid w:val="0035715E"/>
    <w:rsid w:val="00366FC7"/>
    <w:rsid w:val="003E3EC5"/>
    <w:rsid w:val="003E79CC"/>
    <w:rsid w:val="003F4047"/>
    <w:rsid w:val="004B5C3A"/>
    <w:rsid w:val="004F465F"/>
    <w:rsid w:val="00514D69"/>
    <w:rsid w:val="0052260A"/>
    <w:rsid w:val="0053242A"/>
    <w:rsid w:val="00544CB2"/>
    <w:rsid w:val="00556B09"/>
    <w:rsid w:val="00560FE5"/>
    <w:rsid w:val="00590E54"/>
    <w:rsid w:val="005D087F"/>
    <w:rsid w:val="005D0BE5"/>
    <w:rsid w:val="00617C4F"/>
    <w:rsid w:val="0064386E"/>
    <w:rsid w:val="00686EB3"/>
    <w:rsid w:val="006D5F3D"/>
    <w:rsid w:val="006E1D7A"/>
    <w:rsid w:val="00730F0E"/>
    <w:rsid w:val="007323EC"/>
    <w:rsid w:val="00735049"/>
    <w:rsid w:val="007567C3"/>
    <w:rsid w:val="00766E8D"/>
    <w:rsid w:val="00787E4B"/>
    <w:rsid w:val="007955B5"/>
    <w:rsid w:val="007A582F"/>
    <w:rsid w:val="007D55E6"/>
    <w:rsid w:val="007F2608"/>
    <w:rsid w:val="00847DEF"/>
    <w:rsid w:val="00874670"/>
    <w:rsid w:val="00891B47"/>
    <w:rsid w:val="008B56C5"/>
    <w:rsid w:val="008B6149"/>
    <w:rsid w:val="00917306"/>
    <w:rsid w:val="00924C02"/>
    <w:rsid w:val="00937A39"/>
    <w:rsid w:val="00953F1F"/>
    <w:rsid w:val="0099040D"/>
    <w:rsid w:val="009A4FE1"/>
    <w:rsid w:val="009A6B97"/>
    <w:rsid w:val="009B0E8F"/>
    <w:rsid w:val="009D751E"/>
    <w:rsid w:val="00A12744"/>
    <w:rsid w:val="00A12F06"/>
    <w:rsid w:val="00A67ABD"/>
    <w:rsid w:val="00A8068A"/>
    <w:rsid w:val="00AB45E3"/>
    <w:rsid w:val="00AC143C"/>
    <w:rsid w:val="00AF2D4B"/>
    <w:rsid w:val="00B30FBE"/>
    <w:rsid w:val="00BA0C7E"/>
    <w:rsid w:val="00BB329C"/>
    <w:rsid w:val="00BD2693"/>
    <w:rsid w:val="00BE23B9"/>
    <w:rsid w:val="00C02080"/>
    <w:rsid w:val="00C11177"/>
    <w:rsid w:val="00C12E93"/>
    <w:rsid w:val="00C56BFE"/>
    <w:rsid w:val="00C77EEA"/>
    <w:rsid w:val="00CC04FA"/>
    <w:rsid w:val="00CE631E"/>
    <w:rsid w:val="00D126F7"/>
    <w:rsid w:val="00D329E0"/>
    <w:rsid w:val="00D35725"/>
    <w:rsid w:val="00D56769"/>
    <w:rsid w:val="00D640C3"/>
    <w:rsid w:val="00D84E22"/>
    <w:rsid w:val="00D860DC"/>
    <w:rsid w:val="00D935C1"/>
    <w:rsid w:val="00DB0708"/>
    <w:rsid w:val="00E4472B"/>
    <w:rsid w:val="00E5453C"/>
    <w:rsid w:val="00E569BD"/>
    <w:rsid w:val="00E710A7"/>
    <w:rsid w:val="00E75658"/>
    <w:rsid w:val="00EE3646"/>
    <w:rsid w:val="00F03B7E"/>
    <w:rsid w:val="00F2156F"/>
    <w:rsid w:val="00F6181B"/>
    <w:rsid w:val="00F648A6"/>
    <w:rsid w:val="00FB56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41346"/>
  <w15:docId w15:val="{EBCCFAF7-BE3B-47AD-8090-D4C27671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990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AB45E3"/>
    <w:pPr>
      <w:ind w:left="720"/>
      <w:contextualSpacing/>
    </w:pPr>
  </w:style>
  <w:style w:type="character" w:customStyle="1" w:styleId="mw-input-textarea">
    <w:name w:val="mw-input-textarea"/>
    <w:basedOn w:val="Policepardfaut"/>
    <w:rsid w:val="001A0D86"/>
  </w:style>
  <w:style w:type="character" w:styleId="Marquedecommentaire">
    <w:name w:val="annotation reference"/>
    <w:basedOn w:val="Policepardfaut"/>
    <w:semiHidden/>
    <w:unhideWhenUsed/>
    <w:rsid w:val="009A4FE1"/>
    <w:rPr>
      <w:sz w:val="16"/>
      <w:szCs w:val="16"/>
    </w:rPr>
  </w:style>
  <w:style w:type="paragraph" w:styleId="Commentaire">
    <w:name w:val="annotation text"/>
    <w:basedOn w:val="Normal"/>
    <w:link w:val="CommentaireCar"/>
    <w:semiHidden/>
    <w:unhideWhenUsed/>
    <w:rsid w:val="009A4FE1"/>
    <w:rPr>
      <w:sz w:val="20"/>
      <w:szCs w:val="20"/>
    </w:rPr>
  </w:style>
  <w:style w:type="character" w:customStyle="1" w:styleId="CommentaireCar">
    <w:name w:val="Commentaire Car"/>
    <w:basedOn w:val="Policepardfaut"/>
    <w:link w:val="Commentaire"/>
    <w:semiHidden/>
    <w:rsid w:val="009A4FE1"/>
  </w:style>
  <w:style w:type="paragraph" w:styleId="Objetducommentaire">
    <w:name w:val="annotation subject"/>
    <w:basedOn w:val="Commentaire"/>
    <w:next w:val="Commentaire"/>
    <w:link w:val="ObjetducommentaireCar"/>
    <w:semiHidden/>
    <w:unhideWhenUsed/>
    <w:rsid w:val="009A4FE1"/>
    <w:rPr>
      <w:b/>
      <w:bCs/>
    </w:rPr>
  </w:style>
  <w:style w:type="character" w:customStyle="1" w:styleId="ObjetducommentaireCar">
    <w:name w:val="Objet du commentaire Car"/>
    <w:basedOn w:val="CommentaireCar"/>
    <w:link w:val="Objetducommentaire"/>
    <w:semiHidden/>
    <w:rsid w:val="009A4FE1"/>
    <w:rPr>
      <w:b/>
      <w:bCs/>
    </w:rPr>
  </w:style>
  <w:style w:type="paragraph" w:styleId="Textedebulles">
    <w:name w:val="Balloon Text"/>
    <w:basedOn w:val="Normal"/>
    <w:link w:val="TextedebullesCar"/>
    <w:semiHidden/>
    <w:unhideWhenUsed/>
    <w:rsid w:val="009A4FE1"/>
    <w:rPr>
      <w:rFonts w:ascii="Segoe UI" w:hAnsi="Segoe UI" w:cs="Segoe UI"/>
      <w:sz w:val="18"/>
      <w:szCs w:val="18"/>
    </w:rPr>
  </w:style>
  <w:style w:type="character" w:customStyle="1" w:styleId="TextedebullesCar">
    <w:name w:val="Texte de bulles Car"/>
    <w:basedOn w:val="Policepardfaut"/>
    <w:link w:val="Textedebulles"/>
    <w:semiHidden/>
    <w:rsid w:val="009A4FE1"/>
    <w:rPr>
      <w:rFonts w:ascii="Segoe UI" w:hAnsi="Segoe UI" w:cs="Segoe UI"/>
      <w:sz w:val="18"/>
      <w:szCs w:val="18"/>
    </w:rPr>
  </w:style>
  <w:style w:type="paragraph" w:styleId="En-tte">
    <w:name w:val="header"/>
    <w:basedOn w:val="Normal"/>
    <w:link w:val="En-tteCar"/>
    <w:unhideWhenUsed/>
    <w:rsid w:val="00CC04FA"/>
    <w:pPr>
      <w:tabs>
        <w:tab w:val="center" w:pos="4536"/>
        <w:tab w:val="right" w:pos="9072"/>
      </w:tabs>
    </w:pPr>
  </w:style>
  <w:style w:type="character" w:customStyle="1" w:styleId="En-tteCar">
    <w:name w:val="En-tête Car"/>
    <w:basedOn w:val="Policepardfaut"/>
    <w:link w:val="En-tte"/>
    <w:rsid w:val="00CC04FA"/>
    <w:rPr>
      <w:sz w:val="24"/>
      <w:szCs w:val="24"/>
    </w:rPr>
  </w:style>
  <w:style w:type="paragraph" w:styleId="Pieddepage0">
    <w:name w:val="footer"/>
    <w:basedOn w:val="Normal"/>
    <w:link w:val="PieddepageCar"/>
    <w:unhideWhenUsed/>
    <w:rsid w:val="00CC04FA"/>
    <w:pPr>
      <w:tabs>
        <w:tab w:val="center" w:pos="4536"/>
        <w:tab w:val="right" w:pos="9072"/>
      </w:tabs>
    </w:pPr>
  </w:style>
  <w:style w:type="character" w:customStyle="1" w:styleId="PieddepageCar">
    <w:name w:val="Pied de page Car"/>
    <w:basedOn w:val="Policepardfaut"/>
    <w:link w:val="Pieddepage0"/>
    <w:rsid w:val="00CC04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961gest.budgetaireordonnancement.cpam-marseille@assurance-maladie.fr" TargetMode="External"/><Relationship Id="rId4" Type="http://schemas.openxmlformats.org/officeDocument/2006/relationships/webSettings" Target="webSettings.xml"/><Relationship Id="rId9" Type="http://schemas.openxmlformats.org/officeDocument/2006/relationships/hyperlink" Target="https://communaute-choruspro.finances.gouv.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30</Pages>
  <Words>13079</Words>
  <Characters>77727</Characters>
  <Application>Microsoft Office Word</Application>
  <DocSecurity>0</DocSecurity>
  <Lines>647</Lines>
  <Paragraphs>181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BRAASTAD ASTRID (CPAM BOUCHES-DU-RHONE)</dc:creator>
  <cp:lastModifiedBy>LEVY ANNE CLAIRE (CPAM BOUCHES-DU-RHONE)</cp:lastModifiedBy>
  <cp:revision>17</cp:revision>
  <dcterms:created xsi:type="dcterms:W3CDTF">2025-10-20T16:15:00Z</dcterms:created>
  <dcterms:modified xsi:type="dcterms:W3CDTF">2026-02-05T07:38:00Z</dcterms:modified>
</cp:coreProperties>
</file>